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790"/>
        <w:gridCol w:w="4253"/>
      </w:tblGrid>
      <w:tr w:rsidR="00F05AD8" w:rsidTr="007F49DF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05AD8" w:rsidRDefault="00F05AD8" w:rsidP="007F49DF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F05AD8" w:rsidRDefault="00F05AD8" w:rsidP="007F49D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БЮДЖЕТНОЕ  ОБЩЕОБРАЗОВАТЕЛЬНОЕ</w:t>
            </w:r>
            <w:proofErr w:type="gramEnd"/>
            <w:r>
              <w:rPr>
                <w:b/>
              </w:rPr>
              <w:t xml:space="preserve"> УЧРЕЖДЕНИЕ </w:t>
            </w:r>
          </w:p>
          <w:p w:rsidR="00F05AD8" w:rsidRDefault="00F05AD8" w:rsidP="007F49DF">
            <w:pPr>
              <w:jc w:val="center"/>
              <w:rPr>
                <w:b/>
              </w:rPr>
            </w:pPr>
            <w:r>
              <w:rPr>
                <w:b/>
              </w:rPr>
              <w:t>«НАЧАЛЬНАЯ ШКОЛА №15»</w:t>
            </w:r>
          </w:p>
          <w:p w:rsidR="00F05AD8" w:rsidRDefault="00F05AD8" w:rsidP="007F49DF">
            <w:pPr>
              <w:jc w:val="center"/>
            </w:pPr>
            <w:r>
              <w:t xml:space="preserve">16А мкрн., здание №65, г.Нефтеюганск, </w:t>
            </w:r>
          </w:p>
          <w:p w:rsidR="00F05AD8" w:rsidRDefault="00F05AD8" w:rsidP="007F49DF">
            <w:pPr>
              <w:jc w:val="center"/>
            </w:pPr>
            <w:r>
              <w:t xml:space="preserve">Ханты-Мансийский  </w:t>
            </w:r>
          </w:p>
          <w:p w:rsidR="00F05AD8" w:rsidRDefault="00F05AD8" w:rsidP="007F49DF">
            <w:pPr>
              <w:jc w:val="center"/>
            </w:pPr>
            <w:r>
              <w:t>автономный округ - Югра</w:t>
            </w:r>
          </w:p>
          <w:p w:rsidR="00F05AD8" w:rsidRDefault="00F05AD8" w:rsidP="007F49DF">
            <w:pPr>
              <w:jc w:val="center"/>
            </w:pPr>
            <w:r>
              <w:t>(Тюменская область), 628310</w:t>
            </w:r>
          </w:p>
          <w:p w:rsidR="00F05AD8" w:rsidRDefault="00F05AD8" w:rsidP="007F49DF">
            <w:pPr>
              <w:jc w:val="center"/>
            </w:pPr>
            <w:r>
              <w:t xml:space="preserve">Телефон: 24-76-36, </w:t>
            </w:r>
          </w:p>
          <w:p w:rsidR="00F05AD8" w:rsidRDefault="00F05AD8" w:rsidP="007F49DF">
            <w:pPr>
              <w:jc w:val="center"/>
            </w:pPr>
            <w:r>
              <w:t>факс: 24-76-36</w:t>
            </w:r>
          </w:p>
          <w:p w:rsidR="00F05AD8" w:rsidRDefault="00F05AD8" w:rsidP="007F49DF">
            <w:pPr>
              <w:jc w:val="center"/>
              <w:rPr>
                <w:color w:val="333399"/>
              </w:rPr>
            </w:pPr>
            <w:r>
              <w:t>Е-mail:</w:t>
            </w:r>
            <w:r>
              <w:rPr>
                <w:color w:val="333399"/>
                <w:u w:val="single"/>
              </w:rPr>
              <w:t>shs15</w:t>
            </w:r>
            <w:r>
              <w:rPr>
                <w:color w:val="333399"/>
              </w:rPr>
              <w:t>_</w:t>
            </w:r>
            <w:r>
              <w:rPr>
                <w:color w:val="333399"/>
                <w:u w:val="single"/>
              </w:rPr>
              <w:t>ugansk@mail.ru</w:t>
            </w:r>
          </w:p>
          <w:p w:rsidR="00F05AD8" w:rsidRDefault="00F05AD8" w:rsidP="007F49DF">
            <w:pPr>
              <w:jc w:val="center"/>
            </w:pPr>
          </w:p>
          <w:p w:rsidR="00F05AD8" w:rsidRPr="00126DEE" w:rsidRDefault="004E2219" w:rsidP="004E2219">
            <w:pPr>
              <w:jc w:val="center"/>
            </w:pPr>
            <w:r>
              <w:t>28</w:t>
            </w:r>
            <w:r w:rsidR="00F05AD8">
              <w:t>.</w:t>
            </w:r>
            <w:r>
              <w:t>05</w:t>
            </w:r>
            <w:r w:rsidR="00F05AD8" w:rsidRPr="00126DEE">
              <w:t>.202</w:t>
            </w:r>
            <w:r>
              <w:t>4</w:t>
            </w:r>
            <w:r w:rsidR="00F05AD8" w:rsidRPr="00126DEE">
              <w:t xml:space="preserve">  № 02-19/</w:t>
            </w:r>
            <w:r>
              <w:t>229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05AD8" w:rsidRDefault="00F05AD8" w:rsidP="007F49DF">
            <w:pPr>
              <w:jc w:val="right"/>
              <w:rPr>
                <w:sz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5AD8" w:rsidRPr="007D6A03" w:rsidRDefault="00F05AD8" w:rsidP="007F49DF">
            <w:pPr>
              <w:rPr>
                <w:sz w:val="28"/>
                <w:szCs w:val="28"/>
              </w:rPr>
            </w:pPr>
            <w:r w:rsidRPr="007D6A03">
              <w:rPr>
                <w:sz w:val="28"/>
                <w:szCs w:val="28"/>
              </w:rPr>
              <w:t xml:space="preserve">Департамент образования </w:t>
            </w:r>
          </w:p>
          <w:p w:rsidR="00F05AD8" w:rsidRPr="007D6A03" w:rsidRDefault="00F05AD8" w:rsidP="007F49DF">
            <w:pPr>
              <w:rPr>
                <w:sz w:val="28"/>
                <w:szCs w:val="28"/>
              </w:rPr>
            </w:pPr>
            <w:r w:rsidRPr="007D6A03">
              <w:rPr>
                <w:sz w:val="28"/>
                <w:szCs w:val="28"/>
              </w:rPr>
              <w:t>администрации города Нефтеюганска</w:t>
            </w:r>
          </w:p>
          <w:p w:rsidR="00F05AD8" w:rsidRPr="007D6A03" w:rsidRDefault="00F05AD8" w:rsidP="007F49DF">
            <w:pPr>
              <w:rPr>
                <w:b/>
                <w:sz w:val="28"/>
                <w:szCs w:val="28"/>
              </w:rPr>
            </w:pPr>
          </w:p>
          <w:p w:rsidR="004E2219" w:rsidRDefault="004E2219" w:rsidP="004E2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</w:p>
          <w:p w:rsidR="004E2219" w:rsidRDefault="004E2219" w:rsidP="004E2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комплексной безопасности     </w:t>
            </w:r>
          </w:p>
          <w:p w:rsidR="00F05AD8" w:rsidRDefault="004E2219" w:rsidP="004E2219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С.В. Савкину            </w:t>
            </w:r>
          </w:p>
        </w:tc>
      </w:tr>
    </w:tbl>
    <w:p w:rsidR="00F05AD8" w:rsidRDefault="00F05AD8" w:rsidP="00F05AD8">
      <w:pPr>
        <w:suppressAutoHyphens/>
        <w:jc w:val="center"/>
        <w:rPr>
          <w:sz w:val="28"/>
          <w:szCs w:val="28"/>
        </w:rPr>
      </w:pPr>
    </w:p>
    <w:p w:rsidR="00B15C74" w:rsidRPr="00806BC6" w:rsidRDefault="00B15C74" w:rsidP="0032221E">
      <w:pPr>
        <w:suppressAutoHyphens/>
        <w:jc w:val="right"/>
        <w:rPr>
          <w:sz w:val="28"/>
          <w:szCs w:val="26"/>
        </w:rPr>
      </w:pPr>
    </w:p>
    <w:p w:rsidR="00B61EDE" w:rsidRPr="00806BC6" w:rsidRDefault="00B15C74" w:rsidP="00B15C74">
      <w:pPr>
        <w:jc w:val="center"/>
        <w:rPr>
          <w:spacing w:val="3"/>
          <w:sz w:val="28"/>
          <w:szCs w:val="28"/>
        </w:rPr>
      </w:pPr>
      <w:r w:rsidRPr="00806BC6">
        <w:rPr>
          <w:spacing w:val="3"/>
          <w:sz w:val="28"/>
          <w:szCs w:val="28"/>
        </w:rPr>
        <w:t xml:space="preserve">Сведения о реализации </w:t>
      </w:r>
      <w:r w:rsidRPr="00806BC6">
        <w:rPr>
          <w:rFonts w:hint="eastAsia"/>
          <w:spacing w:val="3"/>
          <w:sz w:val="28"/>
          <w:szCs w:val="28"/>
        </w:rPr>
        <w:t>Комплексн</w:t>
      </w:r>
      <w:r w:rsidRPr="00806BC6">
        <w:rPr>
          <w:spacing w:val="3"/>
          <w:sz w:val="28"/>
          <w:szCs w:val="28"/>
        </w:rPr>
        <w:t xml:space="preserve">ого </w:t>
      </w:r>
      <w:r w:rsidRPr="00806BC6">
        <w:rPr>
          <w:rFonts w:hint="eastAsia"/>
          <w:spacing w:val="3"/>
          <w:sz w:val="28"/>
          <w:szCs w:val="28"/>
        </w:rPr>
        <w:t>план</w:t>
      </w:r>
      <w:r w:rsidRPr="00806BC6">
        <w:rPr>
          <w:spacing w:val="3"/>
          <w:sz w:val="28"/>
          <w:szCs w:val="28"/>
        </w:rPr>
        <w:t xml:space="preserve">а </w:t>
      </w:r>
      <w:r w:rsidR="00FD33EB" w:rsidRPr="00806BC6">
        <w:rPr>
          <w:spacing w:val="3"/>
          <w:sz w:val="28"/>
          <w:szCs w:val="28"/>
        </w:rPr>
        <w:t xml:space="preserve">противодействия идеологии терроризма </w:t>
      </w:r>
    </w:p>
    <w:p w:rsidR="00B61EDE" w:rsidRPr="00806BC6" w:rsidRDefault="00FD33EB" w:rsidP="00B15C74">
      <w:pPr>
        <w:jc w:val="center"/>
        <w:rPr>
          <w:spacing w:val="3"/>
          <w:sz w:val="28"/>
          <w:szCs w:val="28"/>
        </w:rPr>
      </w:pPr>
      <w:r w:rsidRPr="00806BC6">
        <w:rPr>
          <w:spacing w:val="3"/>
          <w:sz w:val="28"/>
          <w:szCs w:val="28"/>
        </w:rPr>
        <w:t xml:space="preserve">в организациях, подведомственных департаменту образования администрации города Нефтеюганска </w:t>
      </w:r>
    </w:p>
    <w:p w:rsidR="007F5CE0" w:rsidRPr="00806BC6" w:rsidRDefault="00FD33EB" w:rsidP="007F5CE0">
      <w:pPr>
        <w:jc w:val="center"/>
        <w:rPr>
          <w:sz w:val="28"/>
          <w:szCs w:val="28"/>
        </w:rPr>
      </w:pPr>
      <w:r w:rsidRPr="00806BC6">
        <w:rPr>
          <w:spacing w:val="3"/>
          <w:sz w:val="28"/>
          <w:szCs w:val="28"/>
        </w:rPr>
        <w:t>на 2024-2028 годы</w:t>
      </w:r>
      <w:r w:rsidR="007F5CE0">
        <w:rPr>
          <w:spacing w:val="3"/>
          <w:sz w:val="28"/>
          <w:szCs w:val="28"/>
        </w:rPr>
        <w:t xml:space="preserve"> </w:t>
      </w:r>
      <w:r w:rsidR="007F5CE0" w:rsidRPr="00806BC6">
        <w:rPr>
          <w:sz w:val="28"/>
          <w:szCs w:val="28"/>
        </w:rPr>
        <w:t>за</w:t>
      </w:r>
      <w:r w:rsidR="007F5CE0">
        <w:rPr>
          <w:sz w:val="28"/>
          <w:szCs w:val="28"/>
        </w:rPr>
        <w:t xml:space="preserve"> </w:t>
      </w:r>
      <w:r w:rsidR="007F5CE0" w:rsidRPr="00806BC6">
        <w:rPr>
          <w:sz w:val="28"/>
          <w:szCs w:val="28"/>
        </w:rPr>
        <w:t>1 полугодие 2024 года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968"/>
        <w:gridCol w:w="7470"/>
        <w:gridCol w:w="7156"/>
      </w:tblGrid>
      <w:tr w:rsidR="007F5CE0" w:rsidRPr="00806BC6" w:rsidTr="00A9284C">
        <w:trPr>
          <w:trHeight w:val="469"/>
        </w:trPr>
        <w:tc>
          <w:tcPr>
            <w:tcW w:w="968" w:type="dxa"/>
            <w:vAlign w:val="center"/>
          </w:tcPr>
          <w:p w:rsidR="00B15C74" w:rsidRPr="00806BC6" w:rsidRDefault="00B15C74" w:rsidP="0010272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06BC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70" w:type="dxa"/>
            <w:vAlign w:val="center"/>
          </w:tcPr>
          <w:p w:rsidR="00B15C74" w:rsidRPr="00806BC6" w:rsidRDefault="00B15C74" w:rsidP="0010272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06BC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156" w:type="dxa"/>
            <w:vAlign w:val="center"/>
          </w:tcPr>
          <w:p w:rsidR="00B15C74" w:rsidRPr="00806BC6" w:rsidRDefault="00B15C74" w:rsidP="0010272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06BC6">
              <w:rPr>
                <w:b/>
                <w:sz w:val="22"/>
                <w:szCs w:val="22"/>
              </w:rPr>
              <w:t>Результат</w:t>
            </w:r>
          </w:p>
        </w:tc>
      </w:tr>
      <w:tr w:rsidR="007F5CE0" w:rsidRPr="00806BC6" w:rsidTr="00652637">
        <w:tc>
          <w:tcPr>
            <w:tcW w:w="15594" w:type="dxa"/>
            <w:gridSpan w:val="3"/>
            <w:vAlign w:val="center"/>
          </w:tcPr>
          <w:p w:rsidR="00F72DE3" w:rsidRPr="00806BC6" w:rsidRDefault="00F72DE3" w:rsidP="00B61ED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1.Меры общей профилактики</w:t>
            </w:r>
          </w:p>
        </w:tc>
      </w:tr>
      <w:tr w:rsidR="007F5CE0" w:rsidRPr="00806BC6" w:rsidTr="00652637">
        <w:tc>
          <w:tcPr>
            <w:tcW w:w="15594" w:type="dxa"/>
            <w:gridSpan w:val="3"/>
            <w:vAlign w:val="center"/>
          </w:tcPr>
          <w:p w:rsidR="00F72DE3" w:rsidRPr="00806BC6" w:rsidRDefault="00F72DE3" w:rsidP="006526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1.1.Формирование у жителей Ханты-Мансийского автономного округа - Югры (далее - автономный округ)</w:t>
            </w:r>
            <w:r w:rsidR="00652637" w:rsidRPr="00806BC6">
              <w:rPr>
                <w:bCs/>
                <w:sz w:val="22"/>
                <w:szCs w:val="22"/>
              </w:rPr>
              <w:t xml:space="preserve"> </w:t>
            </w:r>
            <w:r w:rsidRPr="00806BC6">
              <w:rPr>
                <w:bCs/>
                <w:sz w:val="22"/>
                <w:szCs w:val="22"/>
              </w:rPr>
              <w:t>антитеррористического мировоззрения</w:t>
            </w:r>
          </w:p>
        </w:tc>
      </w:tr>
      <w:tr w:rsidR="007F5CE0" w:rsidRPr="00806BC6" w:rsidTr="00CF0050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1.1.1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(1.1.1)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Проведение мероприятий, посвященных Дню защитника Отечества (23 февраля), Дню солидарности в борьбе с терроризмом (3 сентября), Дню Героев Отечества (9 декабря) с привлечением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</w:tc>
        <w:tc>
          <w:tcPr>
            <w:tcW w:w="7156" w:type="dxa"/>
          </w:tcPr>
          <w:p w:rsidR="00931C4A" w:rsidRPr="00806BC6" w:rsidRDefault="00931C4A" w:rsidP="00931C4A">
            <w:pPr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18.03.2024. был организован т</w:t>
            </w:r>
            <w:r w:rsidR="00CF0050" w:rsidRPr="00806BC6">
              <w:rPr>
                <w:bCs/>
                <w:sz w:val="22"/>
                <w:szCs w:val="22"/>
              </w:rPr>
              <w:t>ематический день, посвященный Дню воссоединения Крыма с Россией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  <w:r w:rsidR="00CF0050" w:rsidRPr="00806BC6">
              <w:rPr>
                <w:bCs/>
                <w:sz w:val="22"/>
                <w:szCs w:val="22"/>
              </w:rPr>
              <w:t xml:space="preserve">Обучающим были показаны познавательные презентации об истории Крыма, о достопримечательностях и природе полуострова, о значении полуострова для нашей страны. Педагоги с учениками рассмотрели карту, месторасположение полуострова, символику Крыма, выполнили рисунки на тему «Крым и Россия вместе!». Участники – учащиеся 1-4-х классов, всего 332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542FF4" w:rsidRPr="00806BC6" w:rsidRDefault="00542FF4" w:rsidP="00542FF4">
            <w:pPr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04.</w:t>
            </w:r>
            <w:proofErr w:type="gramStart"/>
            <w:r w:rsidRPr="00806BC6">
              <w:rPr>
                <w:bCs/>
                <w:sz w:val="22"/>
                <w:szCs w:val="22"/>
              </w:rPr>
              <w:t>03.-</w:t>
            </w:r>
            <w:proofErr w:type="gramEnd"/>
            <w:r w:rsidRPr="00806BC6">
              <w:rPr>
                <w:bCs/>
                <w:sz w:val="22"/>
                <w:szCs w:val="22"/>
              </w:rPr>
              <w:t>06.03.2024. в</w:t>
            </w:r>
            <w:r w:rsidR="00CF0050" w:rsidRPr="00806BC6">
              <w:rPr>
                <w:bCs/>
                <w:sz w:val="22"/>
                <w:szCs w:val="22"/>
              </w:rPr>
              <w:t xml:space="preserve"> честь Дня защитника Отечества </w:t>
            </w:r>
            <w:r w:rsidRPr="00806BC6">
              <w:rPr>
                <w:bCs/>
                <w:sz w:val="22"/>
                <w:szCs w:val="22"/>
              </w:rPr>
              <w:t xml:space="preserve">был </w:t>
            </w:r>
            <w:r w:rsidR="00CF0050" w:rsidRPr="00806BC6">
              <w:rPr>
                <w:bCs/>
                <w:sz w:val="22"/>
                <w:szCs w:val="22"/>
              </w:rPr>
              <w:t>проведен школьн</w:t>
            </w:r>
            <w:r w:rsidRPr="00806BC6">
              <w:rPr>
                <w:bCs/>
                <w:sz w:val="22"/>
                <w:szCs w:val="22"/>
              </w:rPr>
              <w:t>ый</w:t>
            </w:r>
            <w:r w:rsidR="00CF0050" w:rsidRPr="00806BC6">
              <w:rPr>
                <w:bCs/>
                <w:sz w:val="22"/>
                <w:szCs w:val="22"/>
              </w:rPr>
              <w:t xml:space="preserve"> конкурс "Смотр строя и песни"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  <w:r w:rsidR="00CF0050" w:rsidRPr="00806BC6">
              <w:rPr>
                <w:bCs/>
                <w:sz w:val="22"/>
                <w:szCs w:val="22"/>
              </w:rPr>
              <w:t xml:space="preserve">Участники – учащиеся 1-4-х классов, всего 344 человека. </w:t>
            </w:r>
            <w:r w:rsidR="005E688A" w:rsidRPr="00806BC6">
              <w:rPr>
                <w:bCs/>
                <w:sz w:val="22"/>
                <w:szCs w:val="22"/>
              </w:rPr>
              <w:t xml:space="preserve">В состав жюри был привлечен 1 представитель </w:t>
            </w:r>
            <w:r w:rsidR="002D7E1C" w:rsidRPr="00806BC6">
              <w:rPr>
                <w:bCs/>
                <w:sz w:val="22"/>
                <w:szCs w:val="22"/>
              </w:rPr>
              <w:t xml:space="preserve">«Совета отцов», участник боевых действий.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F72DE3" w:rsidRPr="00806BC6" w:rsidRDefault="00542FF4" w:rsidP="00542FF4">
            <w:pPr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21.02.2024. в</w:t>
            </w:r>
            <w:r w:rsidR="00CF0050" w:rsidRPr="00806BC6">
              <w:rPr>
                <w:bCs/>
                <w:sz w:val="22"/>
                <w:szCs w:val="22"/>
              </w:rPr>
              <w:t xml:space="preserve"> честь Дня защитника Отечества </w:t>
            </w:r>
            <w:r w:rsidRPr="00806BC6">
              <w:rPr>
                <w:bCs/>
                <w:sz w:val="22"/>
                <w:szCs w:val="22"/>
              </w:rPr>
              <w:t xml:space="preserve">приняли </w:t>
            </w:r>
            <w:r w:rsidR="00CF0050" w:rsidRPr="00806BC6">
              <w:rPr>
                <w:bCs/>
                <w:sz w:val="22"/>
                <w:szCs w:val="22"/>
              </w:rPr>
              <w:t>участие в городском</w:t>
            </w:r>
            <w:r w:rsidR="004E03FF" w:rsidRPr="00806BC6">
              <w:rPr>
                <w:bCs/>
                <w:sz w:val="22"/>
                <w:szCs w:val="22"/>
              </w:rPr>
              <w:t xml:space="preserve"> конкурсе "Смотр строя и песни". </w:t>
            </w:r>
            <w:r w:rsidR="00CF0050" w:rsidRPr="00806BC6">
              <w:rPr>
                <w:bCs/>
                <w:sz w:val="22"/>
                <w:szCs w:val="22"/>
              </w:rPr>
              <w:t xml:space="preserve">Участники – учащиеся 2В и 3В </w:t>
            </w:r>
            <w:r w:rsidR="00CF0050" w:rsidRPr="00806BC6">
              <w:rPr>
                <w:bCs/>
                <w:sz w:val="22"/>
                <w:szCs w:val="22"/>
              </w:rPr>
              <w:lastRenderedPageBreak/>
              <w:t xml:space="preserve">классов, всего 24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1.1.2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(1.1.2)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Присвоение улицам, скверам, школам и т.д. имен Героев Российской Федерации, а также иных лиц,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</w:t>
            </w:r>
          </w:p>
        </w:tc>
        <w:tc>
          <w:tcPr>
            <w:tcW w:w="7156" w:type="dxa"/>
            <w:vAlign w:val="center"/>
          </w:tcPr>
          <w:p w:rsidR="00F72DE3" w:rsidRPr="00806BC6" w:rsidRDefault="00CF0050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0D05B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1.1.3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(1.1.3)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Участие в проекте «Парта героя»</w:t>
            </w:r>
            <w:r w:rsidRPr="00806BC6">
              <w:rPr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156" w:type="dxa"/>
          </w:tcPr>
          <w:p w:rsidR="00F72DE3" w:rsidRPr="00806BC6" w:rsidRDefault="005463E8" w:rsidP="005463E8">
            <w:pPr>
              <w:suppressAutoHyphens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В холле 1 этажа</w:t>
            </w:r>
            <w:r w:rsidR="000D05BF" w:rsidRPr="00806BC6">
              <w:rPr>
                <w:bCs/>
                <w:sz w:val="22"/>
                <w:szCs w:val="22"/>
              </w:rPr>
              <w:t xml:space="preserve"> оформлен стенд «Герои спецоперации».</w:t>
            </w:r>
            <w:r w:rsidRPr="00806BC6">
              <w:rPr>
                <w:bCs/>
                <w:sz w:val="22"/>
                <w:szCs w:val="22"/>
              </w:rPr>
              <w:t xml:space="preserve"> К 01.09.2024 года планируется открытие именного стенда, посвященного герою СВО – </w:t>
            </w:r>
            <w:proofErr w:type="spellStart"/>
            <w:r w:rsidRPr="00806BC6">
              <w:rPr>
                <w:bCs/>
                <w:sz w:val="22"/>
                <w:szCs w:val="22"/>
              </w:rPr>
              <w:t>Жепскому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В.В. 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1.2.Создание условий по привитию молодежи неприятия идеологии терроризма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1.2.1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(1.2.1)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Проведение общественно-политических, воспитательных, просветительских, культурных, досуговых и спортивных мероприятий (круглые столы, акции памяти, встречи с лицами, отличившимися в борьбе с терроризмом и неонацизмом, профилактические беседы, кинопоказы, выставки, тематические викторины, спортивные турниры и др.), с привлечением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</w:t>
            </w:r>
            <w:r w:rsidR="00A9284C" w:rsidRPr="00806BC6">
              <w:rPr>
                <w:bCs/>
                <w:sz w:val="22"/>
                <w:szCs w:val="22"/>
              </w:rPr>
              <w:t xml:space="preserve"> </w:t>
            </w:r>
            <w:r w:rsidRPr="00806BC6">
              <w:rPr>
                <w:bCs/>
                <w:sz w:val="22"/>
                <w:szCs w:val="22"/>
              </w:rPr>
              <w:t>движений (обществ, проектов)</w:t>
            </w:r>
          </w:p>
          <w:p w:rsidR="0001637E" w:rsidRPr="00806BC6" w:rsidRDefault="0001637E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56" w:type="dxa"/>
            <w:vAlign w:val="center"/>
          </w:tcPr>
          <w:p w:rsidR="00235395" w:rsidRPr="00806BC6" w:rsidRDefault="00235395" w:rsidP="00235395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 xml:space="preserve">25.01.2024 участие в акции «Достижения России». В рамках акции «Достижения России», запланированных Российским обществом «Знание», было проведено просветительское мероприятие (лекторий) на тему «Достижения России в 21 веке» - освещены основные достижения России в XXI веке в различных сферах жизнедеятельности – науке, культуре, искусстве, спорте, промышленности, сопровождалось демонстрацией презентации. Участники – учащиеся 4-х классов, всего 93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A65C58" w:rsidRPr="00806BC6" w:rsidRDefault="00A65C58" w:rsidP="00A65C58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 xml:space="preserve">22.02.2024 участие во всероссийской акции «Блиндажная свеча – тепло для солдата». Изготовление блиндажных свечей, написание писем солдатам, находящимся в зоне СВО. Участники – учащиеся 1-4-х классов, педагоги, всего 83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A65C58" w:rsidRPr="00806BC6" w:rsidRDefault="00B00E20" w:rsidP="00A65C58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 xml:space="preserve">февраль 2024 участие во </w:t>
            </w:r>
            <w:r w:rsidRPr="00806BC6">
              <w:rPr>
                <w:sz w:val="22"/>
                <w:szCs w:val="22"/>
                <w:lang w:val="en-US"/>
              </w:rPr>
              <w:t>II</w:t>
            </w:r>
            <w:r w:rsidRPr="00806BC6">
              <w:rPr>
                <w:sz w:val="22"/>
                <w:szCs w:val="22"/>
              </w:rPr>
              <w:t xml:space="preserve">-ом городском фестивале искусств «Мы выбираем мир». 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Участники – школьный хореографический коллектив «Солнышко», всего 15 человек. </w:t>
            </w:r>
          </w:p>
          <w:p w:rsidR="00A65C58" w:rsidRPr="00806BC6" w:rsidRDefault="00A65C58" w:rsidP="00A65C58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25.</w:t>
            </w:r>
            <w:proofErr w:type="gramStart"/>
            <w:r w:rsidRPr="00806BC6">
              <w:rPr>
                <w:sz w:val="22"/>
                <w:szCs w:val="22"/>
                <w:shd w:val="clear" w:color="auto" w:fill="FFFFFF"/>
              </w:rPr>
              <w:t>03.-</w:t>
            </w:r>
            <w:proofErr w:type="gramEnd"/>
            <w:r w:rsidRPr="00806BC6">
              <w:rPr>
                <w:sz w:val="22"/>
                <w:szCs w:val="22"/>
                <w:shd w:val="clear" w:color="auto" w:fill="FFFFFF"/>
              </w:rPr>
              <w:t xml:space="preserve"> 26.03.2024 участие во Всероссийской акции #МЫВМЕСТЕ, приуроченной к памяти о жертвах теракта в «Крокус Сити Холле». В рамках акции были проведены следующие мероприятия: «Письма поддержки» - создание, оформление и отправка писем с соболезнованиями в память о погибших; «Окна памяти» - оформление окон учебных кабинетов белыми журавлями; «Разговор о важном» - создание белого цветка Крокуса как символа траура о жертвах теракта в Крокус Сити Холле; выставка рисунков «Терроризму - НЕТ!» - создание обучающимися рисунков для школьной выставки. Участники – учащиеся 1-4-х классов, всего 100 человек. </w:t>
            </w:r>
            <w:r w:rsidRPr="00806BC6">
              <w:rPr>
                <w:sz w:val="22"/>
                <w:szCs w:val="22"/>
              </w:rPr>
              <w:lastRenderedPageBreak/>
              <w:t>Информация о проведении мероприятия размещена в официальной группе учреждения в ВК.</w:t>
            </w:r>
          </w:p>
          <w:p w:rsidR="00B00E20" w:rsidRPr="00806BC6" w:rsidRDefault="00B00E20" w:rsidP="00A65C58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</w:rPr>
              <w:t xml:space="preserve">апрель 2024 участие в муниципальном конкурсе народной хореографии «Юганский хоровод дружбы». 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Участники – школьный хореографический коллектив «Солнышко», всего 15 человек. </w:t>
            </w:r>
          </w:p>
          <w:p w:rsidR="00235395" w:rsidRPr="00806BC6" w:rsidRDefault="00235395" w:rsidP="0023539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02.</w:t>
            </w:r>
            <w:proofErr w:type="gramStart"/>
            <w:r w:rsidRPr="00806BC6">
              <w:rPr>
                <w:sz w:val="22"/>
                <w:szCs w:val="22"/>
                <w:shd w:val="clear" w:color="auto" w:fill="FFFFFF"/>
              </w:rPr>
              <w:t>05.-</w:t>
            </w:r>
            <w:proofErr w:type="gramEnd"/>
            <w:r w:rsidRPr="00806BC6">
              <w:rPr>
                <w:sz w:val="22"/>
                <w:szCs w:val="22"/>
                <w:shd w:val="clear" w:color="auto" w:fill="FFFFFF"/>
              </w:rPr>
              <w:t xml:space="preserve">09.05.2024 в честь Дня Победы участие во всероссийской акции «Бессмертный полк», «Стена памяти». Участники – педагоги, учащиеся 1-4-х классов, всего 83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C507D2" w:rsidRPr="00806BC6" w:rsidRDefault="00C507D2" w:rsidP="00C507D2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02.</w:t>
            </w:r>
            <w:proofErr w:type="gramStart"/>
            <w:r w:rsidRPr="00806BC6">
              <w:rPr>
                <w:sz w:val="22"/>
                <w:szCs w:val="22"/>
                <w:shd w:val="clear" w:color="auto" w:fill="FFFFFF"/>
              </w:rPr>
              <w:t>05.-</w:t>
            </w:r>
            <w:proofErr w:type="gramEnd"/>
            <w:r w:rsidRPr="00806BC6">
              <w:rPr>
                <w:sz w:val="22"/>
                <w:szCs w:val="22"/>
                <w:shd w:val="clear" w:color="auto" w:fill="FFFFFF"/>
              </w:rPr>
              <w:t>09.05.2024 в</w:t>
            </w:r>
            <w:r w:rsidR="00235395" w:rsidRPr="00806BC6">
              <w:rPr>
                <w:sz w:val="22"/>
                <w:szCs w:val="22"/>
                <w:shd w:val="clear" w:color="auto" w:fill="FFFFFF"/>
              </w:rPr>
              <w:t xml:space="preserve"> честь Дня Победы участие во Всероссийской Акции «Окна Победы»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235395" w:rsidRPr="00806BC6">
              <w:rPr>
                <w:sz w:val="22"/>
                <w:szCs w:val="22"/>
                <w:shd w:val="clear" w:color="auto" w:fill="FFFFFF"/>
              </w:rPr>
              <w:t>Участники – все классы.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F72DE3" w:rsidRPr="00806BC6" w:rsidRDefault="003F518F" w:rsidP="003F518F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 xml:space="preserve">13.05.2024 участие во всероссийской акции «Письма Победы», «Напиши письмо герою». В рамках акции были написаны и отправлены письма ветеранам и участникам СВО на передовую. Участники – учащиеся 3-4-х классов, всего 48 человек.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056F78" w:rsidRPr="00806BC6" w:rsidRDefault="00056F78" w:rsidP="00B5248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06BC6">
              <w:rPr>
                <w:sz w:val="22"/>
                <w:szCs w:val="22"/>
              </w:rPr>
              <w:t xml:space="preserve">май 2024 участие в </w:t>
            </w:r>
            <w:r w:rsidRPr="00806BC6">
              <w:rPr>
                <w:sz w:val="22"/>
                <w:szCs w:val="22"/>
                <w:lang w:val="en-US"/>
              </w:rPr>
              <w:t>III</w:t>
            </w:r>
            <w:r w:rsidRPr="00806BC6">
              <w:rPr>
                <w:sz w:val="22"/>
                <w:szCs w:val="22"/>
              </w:rPr>
              <w:t xml:space="preserve">-ем городском хоровом фестивале «К сокровищам родного слова». </w:t>
            </w:r>
            <w:r w:rsidR="00B52486" w:rsidRPr="00806BC6">
              <w:rPr>
                <w:sz w:val="22"/>
                <w:szCs w:val="22"/>
                <w:shd w:val="clear" w:color="auto" w:fill="FFFFFF"/>
              </w:rPr>
              <w:t xml:space="preserve">Участники – школьный хор «Серебряный колокольчик», всего 10 человек. </w:t>
            </w:r>
          </w:p>
          <w:p w:rsidR="00D65988" w:rsidRPr="00806BC6" w:rsidRDefault="00D65988" w:rsidP="00D65988">
            <w:pPr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22.</w:t>
            </w:r>
            <w:proofErr w:type="gramStart"/>
            <w:r w:rsidRPr="00806BC6">
              <w:rPr>
                <w:bCs/>
                <w:sz w:val="22"/>
                <w:szCs w:val="22"/>
              </w:rPr>
              <w:t>04.-</w:t>
            </w:r>
            <w:proofErr w:type="gramEnd"/>
            <w:r w:rsidRPr="00806BC6">
              <w:rPr>
                <w:bCs/>
                <w:sz w:val="22"/>
                <w:szCs w:val="22"/>
              </w:rPr>
              <w:t xml:space="preserve">09.05.2024 участие во всероссийском творческом конкурсе "Рисуем с детьми Вечный огонь". Конкурс организован народным фронтом и АО «МОСГАЗ». Участники – учащиеся 1-4-х классов, всего 37 человек.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D65988" w:rsidRPr="00806BC6" w:rsidRDefault="00991D59" w:rsidP="00991D59">
            <w:pPr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22.</w:t>
            </w:r>
            <w:proofErr w:type="gramStart"/>
            <w:r w:rsidRPr="00806BC6">
              <w:rPr>
                <w:bCs/>
                <w:sz w:val="22"/>
                <w:szCs w:val="22"/>
              </w:rPr>
              <w:t>04.-</w:t>
            </w:r>
            <w:proofErr w:type="gramEnd"/>
            <w:r w:rsidRPr="00806BC6">
              <w:rPr>
                <w:bCs/>
                <w:sz w:val="22"/>
                <w:szCs w:val="22"/>
              </w:rPr>
              <w:t>09.05.2024 у</w:t>
            </w:r>
            <w:r w:rsidR="00D65988" w:rsidRPr="00806BC6">
              <w:rPr>
                <w:bCs/>
                <w:sz w:val="22"/>
                <w:szCs w:val="22"/>
              </w:rPr>
              <w:t>частие во Всероссийском творческом конкурсе "Мы этой памяти верны"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  <w:r w:rsidR="00D65988" w:rsidRPr="00806BC6">
              <w:rPr>
                <w:bCs/>
                <w:sz w:val="22"/>
                <w:szCs w:val="22"/>
              </w:rPr>
              <w:t xml:space="preserve">Конкурс «Мы этой памяти верны» посвящен памяти солдат Красной Армии, участвовавших в битве за Ржев, а также участникам Великой Отечественной войны 1941–1945 годов и борьбе с нацизмом. Участники – учащиеся 1-4-х классов, всего 78 человек.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1.</w:t>
            </w:r>
            <w:proofErr w:type="gramStart"/>
            <w:r w:rsidRPr="00806BC6">
              <w:rPr>
                <w:bCs/>
                <w:sz w:val="22"/>
                <w:szCs w:val="22"/>
              </w:rPr>
              <w:t>3.Формирование</w:t>
            </w:r>
            <w:proofErr w:type="gramEnd"/>
            <w:r w:rsidRPr="00806BC6">
              <w:rPr>
                <w:bCs/>
                <w:sz w:val="22"/>
                <w:szCs w:val="22"/>
              </w:rPr>
              <w:t xml:space="preserve"> у обучающейся молодежи антитеррористического мировоззрения и устойчивости к пропагандистскому</w:t>
            </w:r>
          </w:p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воздействию террористических организаций и популяризирующих массовые убийства движений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1.3.1.Задействование потенциала системы образования, молодежной политики и культуры, проведение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организациях, для  устранения предпосылок радикализмами школьников и молодежи</w:t>
            </w:r>
          </w:p>
        </w:tc>
      </w:tr>
      <w:tr w:rsidR="007F5CE0" w:rsidRPr="00806BC6" w:rsidTr="00AE4E8E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1.3.1.1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(1.3.1.1)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Проведение мероприятий (тематические лекции, семинары, викторины, кинопоказы, театрализованные постановки, встречи с лидерами общественного </w:t>
            </w:r>
            <w:r w:rsidRPr="00806BC6">
              <w:rPr>
                <w:bCs/>
                <w:sz w:val="22"/>
                <w:szCs w:val="22"/>
              </w:rPr>
              <w:lastRenderedPageBreak/>
              <w:t>мнения и т.п.),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7156" w:type="dxa"/>
          </w:tcPr>
          <w:p w:rsidR="00AE4E8E" w:rsidRPr="00806BC6" w:rsidRDefault="00AE4E8E" w:rsidP="00AE4E8E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lastRenderedPageBreak/>
              <w:t xml:space="preserve">08.05.2024 в честь Дня Победы был проведен праздничный концерт «Победа глазами детей». Каждый класс представил свой номер. Обязательным условием стало участие взрослых. В праздничной атмосфере звучали </w:t>
            </w:r>
            <w:r w:rsidRPr="00806BC6">
              <w:rPr>
                <w:sz w:val="22"/>
                <w:szCs w:val="22"/>
                <w:shd w:val="clear" w:color="auto" w:fill="FFFFFF"/>
              </w:rPr>
              <w:lastRenderedPageBreak/>
              <w:t xml:space="preserve">стихи, театральные постановки и патриотические песни, передавая дух праздника и гордости за свою страну. Участники – родители и учащиеся 1-4-х классов, педагоги, всего 378 человек. Также в мероприятии приняли участие социальные координаторы г.Нефтеюганска Государственного фонда поддержки участников СВО "Защитники Отечества" Олейник Валентина Владимировна, и ветеран боевых действий участник СВО Ветров Александр Аркадьевич.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B1744F" w:rsidRPr="00806BC6" w:rsidRDefault="00EA5D01" w:rsidP="00B1744F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15.</w:t>
            </w:r>
            <w:proofErr w:type="gramStart"/>
            <w:r w:rsidRPr="00806BC6">
              <w:rPr>
                <w:sz w:val="22"/>
                <w:szCs w:val="22"/>
                <w:shd w:val="clear" w:color="auto" w:fill="FFFFFF"/>
              </w:rPr>
              <w:t>01.-</w:t>
            </w:r>
            <w:proofErr w:type="gramEnd"/>
            <w:r w:rsidRPr="00806BC6">
              <w:rPr>
                <w:sz w:val="22"/>
                <w:szCs w:val="22"/>
                <w:shd w:val="clear" w:color="auto" w:fill="FFFFFF"/>
              </w:rPr>
              <w:t xml:space="preserve">28.01.2024 участие во Всероссийском конкурсе «Родина» в номинации «Подвиг Ленинграда», организованным СМИ «Центр организации и проведения дистанционных мероприятий «Педагогическое знание». Участники – учащиеся 2-х классов, всего 10 человек. </w:t>
            </w:r>
            <w:r w:rsidR="00B1744F"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B1744F" w:rsidRPr="00806BC6" w:rsidRDefault="00B1744F" w:rsidP="00B1744F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15.02.2024 в честь д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>н</w:t>
            </w:r>
            <w:r w:rsidRPr="00806BC6">
              <w:rPr>
                <w:sz w:val="22"/>
                <w:szCs w:val="22"/>
                <w:shd w:val="clear" w:color="auto" w:fill="FFFFFF"/>
              </w:rPr>
              <w:t>я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 памяти о россиянах, исполнявших свой долг за пределами Отечества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 были проведены т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ематические классные часы, в </w:t>
            </w:r>
            <w:proofErr w:type="spellStart"/>
            <w:r w:rsidR="00EA5D01" w:rsidRPr="00806BC6">
              <w:rPr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. о войне в Афганистане. Участники – учащиеся 1-4-х классов, всего 344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B1744F" w:rsidRPr="00806BC6" w:rsidRDefault="00B1744F" w:rsidP="00B1744F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02.</w:t>
            </w:r>
            <w:proofErr w:type="gramStart"/>
            <w:r w:rsidRPr="00806BC6">
              <w:rPr>
                <w:sz w:val="22"/>
                <w:szCs w:val="22"/>
                <w:shd w:val="clear" w:color="auto" w:fill="FFFFFF"/>
              </w:rPr>
              <w:t>02.-</w:t>
            </w:r>
            <w:proofErr w:type="gramEnd"/>
            <w:r w:rsidRPr="00806BC6">
              <w:rPr>
                <w:sz w:val="22"/>
                <w:szCs w:val="22"/>
                <w:shd w:val="clear" w:color="auto" w:fill="FFFFFF"/>
              </w:rPr>
              <w:t>03.02.2024 были проведены к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>лассные часы, уроки мужества, посвященные Сталинградской битве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>Участники – учащиеся 1-4-х классов, всего 344 человека.</w:t>
            </w:r>
            <w:r w:rsidRPr="00806BC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B1744F" w:rsidRPr="00806BC6" w:rsidRDefault="00B1744F" w:rsidP="00B1744F">
            <w:pPr>
              <w:jc w:val="both"/>
              <w:rPr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22.0</w:t>
            </w:r>
            <w:r w:rsidR="007F0B8D" w:rsidRPr="00806BC6">
              <w:rPr>
                <w:sz w:val="22"/>
                <w:szCs w:val="22"/>
                <w:shd w:val="clear" w:color="auto" w:fill="FFFFFF"/>
              </w:rPr>
              <w:t>.</w:t>
            </w:r>
            <w:r w:rsidRPr="00806BC6">
              <w:rPr>
                <w:sz w:val="22"/>
                <w:szCs w:val="22"/>
                <w:shd w:val="clear" w:color="auto" w:fill="FFFFFF"/>
              </w:rPr>
              <w:t>1-26.01.2024 был проведен ряд м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>ероприяти</w:t>
            </w:r>
            <w:r w:rsidRPr="00806BC6">
              <w:rPr>
                <w:sz w:val="22"/>
                <w:szCs w:val="22"/>
                <w:shd w:val="clear" w:color="auto" w:fill="FFFFFF"/>
              </w:rPr>
              <w:t>й, посвященный блокаде Ленинграда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 - памятный митинг, стенды с рисунками и фотографиями, участие в акции «Свеча памяти», «Блокадный хлеб», классные часы, уроки мужества, уроки памяти «Животные блокадного Ленинграда». Участники – учащиеся 1-4-х классов, всего 344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F72DE3" w:rsidRPr="00806BC6" w:rsidRDefault="002D6985" w:rsidP="00D65988">
            <w:pPr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sz w:val="22"/>
                <w:szCs w:val="22"/>
                <w:shd w:val="clear" w:color="auto" w:fill="FFFFFF"/>
              </w:rPr>
              <w:t>27.01.2024 в честь д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>н</w:t>
            </w:r>
            <w:r w:rsidRPr="00806BC6">
              <w:rPr>
                <w:sz w:val="22"/>
                <w:szCs w:val="22"/>
                <w:shd w:val="clear" w:color="auto" w:fill="FFFFFF"/>
              </w:rPr>
              <w:t>я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 памяти, посвященн</w:t>
            </w:r>
            <w:r w:rsidRPr="00806BC6">
              <w:rPr>
                <w:sz w:val="22"/>
                <w:szCs w:val="22"/>
                <w:shd w:val="clear" w:color="auto" w:fill="FFFFFF"/>
              </w:rPr>
              <w:t>ому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 жертвам холокоста и освобождению узников Освенцима </w:t>
            </w:r>
            <w:r w:rsidRPr="00806BC6">
              <w:rPr>
                <w:sz w:val="22"/>
                <w:szCs w:val="22"/>
                <w:shd w:val="clear" w:color="auto" w:fill="FFFFFF"/>
              </w:rPr>
              <w:t>солдатами Красной Армии, были проведены к</w:t>
            </w:r>
            <w:r w:rsidR="00EA5D01" w:rsidRPr="00806BC6">
              <w:rPr>
                <w:sz w:val="22"/>
                <w:szCs w:val="22"/>
                <w:shd w:val="clear" w:color="auto" w:fill="FFFFFF"/>
              </w:rPr>
              <w:t xml:space="preserve">лассные часы на тему "Памяти жертв Холокоста". Ребятам были представлены презентации с последующим обсуждением материала. Так же ребятам были рекомендованы художественные произведения, отражающие историю Холокоста. Ученики 3 "В" класса сделали поделку "Свеча памяти". Участники – учащиеся 1-4-х классов, всего 344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</w:tc>
      </w:tr>
      <w:tr w:rsidR="007F5CE0" w:rsidRPr="00806BC6" w:rsidTr="00691CAA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1.3.1.2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(1.3.1.2)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Правовое просвещение обучающихся в сфере противодействия идеологии </w:t>
            </w:r>
            <w:r w:rsidRPr="00806BC6">
              <w:rPr>
                <w:bCs/>
                <w:sz w:val="22"/>
                <w:szCs w:val="22"/>
              </w:rPr>
              <w:lastRenderedPageBreak/>
              <w:t xml:space="preserve">терроризма, в том числе доведение информации об ответственности за совершение преступлений террористической направленности, с привлечением представителей ОМВД России по городу Нефтеюганску и </w:t>
            </w:r>
            <w:proofErr w:type="spellStart"/>
            <w:r w:rsidRPr="00806BC6">
              <w:rPr>
                <w:bCs/>
                <w:sz w:val="22"/>
                <w:szCs w:val="22"/>
              </w:rPr>
              <w:t>Нефтеюганской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межрайонной прокуратуры</w:t>
            </w:r>
          </w:p>
        </w:tc>
        <w:tc>
          <w:tcPr>
            <w:tcW w:w="7156" w:type="dxa"/>
          </w:tcPr>
          <w:p w:rsidR="00F72DE3" w:rsidRPr="00806BC6" w:rsidRDefault="00B34FC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27.02.2024 п</w:t>
            </w:r>
            <w:r w:rsidR="00BD491B" w:rsidRPr="00806BC6">
              <w:rPr>
                <w:bCs/>
                <w:sz w:val="22"/>
                <w:szCs w:val="22"/>
              </w:rPr>
              <w:t xml:space="preserve">рофилактические беседы на темы: «Профилактика терроризма. Что будет, если вы пошутите о минировании учреждения?», </w:t>
            </w:r>
            <w:r w:rsidR="00BD491B" w:rsidRPr="00806BC6">
              <w:rPr>
                <w:bCs/>
                <w:sz w:val="22"/>
                <w:szCs w:val="22"/>
              </w:rPr>
              <w:lastRenderedPageBreak/>
              <w:t>«Недопустимость участия в конфликтных ситуациях межнационального характера»</w:t>
            </w:r>
            <w:r w:rsidRPr="00806BC6">
              <w:rPr>
                <w:bCs/>
                <w:sz w:val="22"/>
                <w:szCs w:val="22"/>
              </w:rPr>
              <w:t>. Участники -</w:t>
            </w:r>
            <w:r w:rsidR="00BD491B" w:rsidRPr="00806BC6">
              <w:rPr>
                <w:bCs/>
                <w:sz w:val="22"/>
                <w:szCs w:val="22"/>
              </w:rPr>
              <w:t xml:space="preserve"> учащиеся</w:t>
            </w:r>
            <w:r w:rsidRPr="00806BC6">
              <w:rPr>
                <w:bCs/>
                <w:sz w:val="22"/>
                <w:szCs w:val="22"/>
              </w:rPr>
              <w:t xml:space="preserve"> 4-х классов, всего 79 человек. Приглашенный - </w:t>
            </w:r>
            <w:r w:rsidR="00BD491B" w:rsidRPr="00806BC6">
              <w:rPr>
                <w:bCs/>
                <w:sz w:val="22"/>
                <w:szCs w:val="22"/>
              </w:rPr>
              <w:t>инспектор ОДН ОМВД России по г. Нефтеюганску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</w:p>
          <w:p w:rsidR="00D65988" w:rsidRPr="00806BC6" w:rsidRDefault="00B34FC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15.</w:t>
            </w:r>
            <w:proofErr w:type="gramStart"/>
            <w:r w:rsidRPr="00806BC6">
              <w:rPr>
                <w:bCs/>
                <w:sz w:val="22"/>
                <w:szCs w:val="22"/>
              </w:rPr>
              <w:t>04.-</w:t>
            </w:r>
            <w:proofErr w:type="gramEnd"/>
            <w:r w:rsidRPr="00806BC6">
              <w:rPr>
                <w:bCs/>
                <w:sz w:val="22"/>
                <w:szCs w:val="22"/>
              </w:rPr>
              <w:t>19.04.2024 о</w:t>
            </w:r>
            <w:r w:rsidR="00D65988" w:rsidRPr="00806BC6">
              <w:rPr>
                <w:bCs/>
                <w:sz w:val="22"/>
                <w:szCs w:val="22"/>
              </w:rPr>
              <w:t>перативно-профилактическое мероприятие «Твой выбор»</w:t>
            </w:r>
            <w:r w:rsidRPr="00806BC6">
              <w:rPr>
                <w:bCs/>
                <w:sz w:val="22"/>
                <w:szCs w:val="22"/>
              </w:rPr>
              <w:t xml:space="preserve">. Участники - </w:t>
            </w:r>
            <w:r w:rsidR="00D65988" w:rsidRPr="00806BC6">
              <w:rPr>
                <w:bCs/>
                <w:sz w:val="22"/>
                <w:szCs w:val="22"/>
              </w:rPr>
              <w:t xml:space="preserve">учащиеся 4-х классов, всего </w:t>
            </w:r>
            <w:r w:rsidR="0015384C" w:rsidRPr="00806BC6">
              <w:rPr>
                <w:bCs/>
                <w:sz w:val="22"/>
                <w:szCs w:val="22"/>
              </w:rPr>
              <w:t>82 человека</w:t>
            </w:r>
            <w:r w:rsidR="00D65988" w:rsidRPr="00806BC6">
              <w:rPr>
                <w:bCs/>
                <w:sz w:val="22"/>
                <w:szCs w:val="22"/>
              </w:rPr>
              <w:t xml:space="preserve">. </w:t>
            </w:r>
            <w:r w:rsidRPr="00806BC6">
              <w:rPr>
                <w:bCs/>
                <w:sz w:val="22"/>
                <w:szCs w:val="22"/>
              </w:rPr>
              <w:t xml:space="preserve">Приглашенный - </w:t>
            </w:r>
            <w:r w:rsidR="00D65988" w:rsidRPr="00806BC6">
              <w:rPr>
                <w:bCs/>
                <w:sz w:val="22"/>
                <w:szCs w:val="22"/>
              </w:rPr>
              <w:t>инспектор ОДН ОМВД России по г. Нефтеюганску.</w:t>
            </w:r>
          </w:p>
        </w:tc>
      </w:tr>
      <w:tr w:rsidR="007F5CE0" w:rsidRPr="00806BC6" w:rsidTr="0015384C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1.3.2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(1.3.2)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Использование актуализированных (конкретизированных)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</w:t>
            </w:r>
            <w:proofErr w:type="spellStart"/>
            <w:r w:rsidRPr="00806BC6">
              <w:rPr>
                <w:bCs/>
                <w:sz w:val="22"/>
                <w:szCs w:val="22"/>
              </w:rPr>
              <w:t>учебно</w:t>
            </w:r>
            <w:proofErr w:type="spellEnd"/>
            <w:r w:rsidR="00235395" w:rsidRPr="00806BC6">
              <w:rPr>
                <w:bCs/>
                <w:sz w:val="22"/>
                <w:szCs w:val="22"/>
              </w:rPr>
              <w:t xml:space="preserve"> </w:t>
            </w:r>
            <w:r w:rsidRPr="00806BC6">
              <w:rPr>
                <w:bCs/>
                <w:sz w:val="22"/>
                <w:szCs w:val="22"/>
              </w:rPr>
              <w:t>- воспитательных задач по формированию стойкого неприятия идеологии терроризма</w:t>
            </w:r>
          </w:p>
        </w:tc>
        <w:tc>
          <w:tcPr>
            <w:tcW w:w="7156" w:type="dxa"/>
          </w:tcPr>
          <w:p w:rsidR="00F72DE3" w:rsidRPr="00806BC6" w:rsidRDefault="0015384C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В течение всего учебного года, 1 раз в неделю п</w:t>
            </w:r>
            <w:r w:rsidR="00691CAA" w:rsidRPr="00806BC6">
              <w:rPr>
                <w:bCs/>
                <w:sz w:val="22"/>
                <w:szCs w:val="22"/>
              </w:rPr>
              <w:t>роведение учебных занятий в рамках учебного предмета «Основы религиозных культур и светской этики» в целях решения учебно-воспитательных задач по формированию стойкого неприятия идеологии терроризма</w:t>
            </w:r>
            <w:r w:rsidRPr="00806BC6">
              <w:rPr>
                <w:bCs/>
                <w:sz w:val="22"/>
                <w:szCs w:val="22"/>
              </w:rPr>
              <w:t>. Участники - учащиеся 4-х классов, всего 82 человека.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1.3.3.Разъяснение обучающимся и молодежи преступной сущности террористической, украинской националистической и неонацистской идеологии при проведении региональных и муниципальных молодежных форумов и конференций 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1.3.3.1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(1.3.3.1)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Создание тематических площадок, мероприятий, направленных на разъяснение молодым людям преступной сущности террористической, украинской националистической и неонацистской идеологии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</w:p>
        </w:tc>
        <w:tc>
          <w:tcPr>
            <w:tcW w:w="7156" w:type="dxa"/>
            <w:vAlign w:val="center"/>
          </w:tcPr>
          <w:p w:rsidR="00F72DE3" w:rsidRPr="00806BC6" w:rsidRDefault="00310611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C6749C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1.3.3.2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(1.3.3.2)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Включение обучающихся и молодежи в организацию и проведение для своих сверстников мероприятий антитеррористической направленности</w:t>
            </w:r>
          </w:p>
        </w:tc>
        <w:tc>
          <w:tcPr>
            <w:tcW w:w="7156" w:type="dxa"/>
          </w:tcPr>
          <w:p w:rsidR="00A41109" w:rsidRPr="00806BC6" w:rsidRDefault="00C6749C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14.</w:t>
            </w:r>
            <w:proofErr w:type="gramStart"/>
            <w:r w:rsidRPr="00806BC6">
              <w:rPr>
                <w:bCs/>
                <w:sz w:val="22"/>
                <w:szCs w:val="22"/>
              </w:rPr>
              <w:t>01.-</w:t>
            </w:r>
            <w:proofErr w:type="gramEnd"/>
            <w:r w:rsidRPr="00806BC6">
              <w:rPr>
                <w:bCs/>
                <w:sz w:val="22"/>
                <w:szCs w:val="22"/>
              </w:rPr>
              <w:t>17.01.2024 п</w:t>
            </w:r>
            <w:r w:rsidR="00A41109" w:rsidRPr="00806BC6">
              <w:rPr>
                <w:bCs/>
                <w:sz w:val="22"/>
                <w:szCs w:val="22"/>
              </w:rPr>
              <w:t xml:space="preserve">раздник – погружение, посвященный празднованию Рождества в России. Ученики 4-х классов, под руководством учителя музыки разыграли представление под аккомпанемент фортепиано и хорового пения. Представление помогло донести до обучающихся особенность праздника Рождества, насыщенного духом тепла, волшебства и древних традиций. В стране, где воедино слились разнообразные культурные влияния, рождественские празднества приобрели уникальный оттенок. Сплетение старинных обрядов, связанных с русским народным фольклором и христианством, а также новых, принесенных современным миром традиций. Участники/зрители – учащиеся 1-4-х классов, всего 344 человека.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</w:tc>
      </w:tr>
      <w:tr w:rsidR="007F5CE0" w:rsidRPr="00806BC6" w:rsidTr="00310611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1.4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(1.4)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Изъятие из библиотечных фондов изданий, содержащих информацию террористического, экстремистского и деструктивного характера, в том числе фальсифицирующую историю  России на всех этапах ее становления и развития, дискредитирующую ее политику</w:t>
            </w:r>
          </w:p>
        </w:tc>
        <w:tc>
          <w:tcPr>
            <w:tcW w:w="7156" w:type="dxa"/>
          </w:tcPr>
          <w:p w:rsidR="00F72DE3" w:rsidRPr="00806BC6" w:rsidRDefault="00310611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В библиотечных фондах учреждения отсутствуют издания, содержащие информацию террористического, экстремистского и деструктивного характера, в том числе фальсифицирующую историю  России на всех этапах ее становления и развития, дискредитирующую ее политику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1.5.Устранение причин и условий, способствующих вовлечению населения автономного округа в террористическую деятельность </w:t>
            </w:r>
          </w:p>
        </w:tc>
      </w:tr>
      <w:tr w:rsidR="007F5CE0" w:rsidRPr="00806BC6" w:rsidTr="00A4110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1.5.1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(1.5.1)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Проведение общественными организациями, волонтерскими, военно-патриотическими, молодежными и детскими объединениями (в </w:t>
            </w:r>
            <w:proofErr w:type="spellStart"/>
            <w:r w:rsidRPr="00806BC6">
              <w:rPr>
                <w:bCs/>
                <w:sz w:val="22"/>
                <w:szCs w:val="22"/>
              </w:rPr>
              <w:t>т.ч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. Всероссийским детско-юношеским военно-патриотическим общественным движением </w:t>
            </w:r>
            <w:r w:rsidRPr="00806BC6">
              <w:rPr>
                <w:bCs/>
                <w:sz w:val="22"/>
                <w:szCs w:val="22"/>
              </w:rPr>
              <w:lastRenderedPageBreak/>
              <w:t>«</w:t>
            </w:r>
            <w:proofErr w:type="spellStart"/>
            <w:r w:rsidRPr="00806BC6">
              <w:rPr>
                <w:bCs/>
                <w:sz w:val="22"/>
                <w:szCs w:val="22"/>
              </w:rPr>
              <w:t>Юнармия</w:t>
            </w:r>
            <w:proofErr w:type="spellEnd"/>
            <w:r w:rsidRPr="00806BC6">
              <w:rPr>
                <w:bCs/>
                <w:sz w:val="22"/>
                <w:szCs w:val="22"/>
              </w:rPr>
              <w:t>» (далее - «</w:t>
            </w:r>
            <w:proofErr w:type="spellStart"/>
            <w:r w:rsidRPr="00806BC6">
              <w:rPr>
                <w:bCs/>
                <w:sz w:val="22"/>
                <w:szCs w:val="22"/>
              </w:rPr>
              <w:t>Юнармия</w:t>
            </w:r>
            <w:proofErr w:type="spellEnd"/>
            <w:r w:rsidRPr="00806BC6">
              <w:rPr>
                <w:bCs/>
                <w:sz w:val="22"/>
                <w:szCs w:val="22"/>
              </w:rPr>
              <w:t>»), общероссийским общественно-государственным движением детей и молодежи «Движение Первых» (далее - «Движение Первых») и др.), а также службами примирения (медиации) по разрешению конфликтных ситуаций) мероприятий, направленных на формирование антитеррористического мировоззрения у школьников и молодежи</w:t>
            </w:r>
          </w:p>
        </w:tc>
        <w:tc>
          <w:tcPr>
            <w:tcW w:w="7156" w:type="dxa"/>
          </w:tcPr>
          <w:p w:rsidR="003D3F43" w:rsidRPr="00806BC6" w:rsidRDefault="003D3F43" w:rsidP="00806BC6">
            <w:pPr>
              <w:suppressAutoHyphens/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 xml:space="preserve">21.02.2024 в честь Дня защитника Отечества проведено </w:t>
            </w:r>
            <w:r w:rsidR="00644AFD" w:rsidRPr="00806BC6">
              <w:rPr>
                <w:bCs/>
                <w:sz w:val="22"/>
                <w:szCs w:val="22"/>
              </w:rPr>
              <w:t>мероприятие «</w:t>
            </w:r>
            <w:r w:rsidRPr="00806BC6">
              <w:rPr>
                <w:bCs/>
                <w:sz w:val="22"/>
                <w:szCs w:val="22"/>
              </w:rPr>
              <w:t>Семья – хранители истории»</w:t>
            </w:r>
            <w:r w:rsidR="00137B69">
              <w:rPr>
                <w:bCs/>
                <w:sz w:val="22"/>
                <w:szCs w:val="22"/>
              </w:rPr>
              <w:t xml:space="preserve">. </w:t>
            </w:r>
            <w:r w:rsidRPr="00806BC6">
              <w:rPr>
                <w:bCs/>
                <w:sz w:val="22"/>
                <w:szCs w:val="22"/>
              </w:rPr>
              <w:t xml:space="preserve">В рамках мероприятия «Семья – хранители истории» обучающие вместе со своими отцами приняли участие одном из </w:t>
            </w:r>
            <w:r w:rsidRPr="00806BC6">
              <w:rPr>
                <w:bCs/>
                <w:sz w:val="22"/>
                <w:szCs w:val="22"/>
              </w:rPr>
              <w:lastRenderedPageBreak/>
              <w:t xml:space="preserve">направлений «Движения Первых» - «Патриотизм и Историческая память», а именно совместной спортивной эстафете, акции «Армейский чемоданчик», акции «Мы рядом». Участники – учащиеся 1-4-х классов и их родители, всего 30 человек.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C6749C" w:rsidRPr="00806BC6" w:rsidRDefault="00C6749C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март 2024 проведение школьного этапа Всероссийской военно-патриотической игры «Зарница 2.0». Участники – учащиеся 3-4-х классов, всего 49 человек.</w:t>
            </w:r>
          </w:p>
          <w:p w:rsidR="00923659" w:rsidRPr="00806BC6" w:rsidRDefault="00923659" w:rsidP="00806BC6">
            <w:pPr>
              <w:suppressAutoHyphens/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19.03.2024 о</w:t>
            </w:r>
            <w:r w:rsidR="00A41109" w:rsidRPr="00806BC6">
              <w:rPr>
                <w:bCs/>
                <w:sz w:val="22"/>
                <w:szCs w:val="22"/>
              </w:rPr>
              <w:t>ткрытие Клуба юных натуралистов Движения Первых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  <w:r w:rsidR="00A41109" w:rsidRPr="00806BC6">
              <w:rPr>
                <w:bCs/>
                <w:sz w:val="22"/>
                <w:szCs w:val="22"/>
              </w:rPr>
              <w:t>В рамках церемонии, учащиеся посмотрели видеосюжет о развитие юннатского движения и прошли ряд увлекательных испытаний – решение экологических задач, игра "Отходы и сроки", интерактивная игра "Где логика?", решение ребусов "Растительный мир". В завершение мероприятия ребята дали клятву Юннатов и получили удостоверения Юннатов Первых. Участники – учащиеся 3-х классов, всего 15 человек.</w:t>
            </w:r>
            <w:r w:rsidRPr="00806BC6">
              <w:rPr>
                <w:bCs/>
                <w:sz w:val="22"/>
                <w:szCs w:val="22"/>
              </w:rPr>
              <w:t xml:space="preserve"> На церемонии открытия клуба присутствовал г</w:t>
            </w:r>
            <w:r w:rsidR="00A41109" w:rsidRPr="00806BC6">
              <w:rPr>
                <w:bCs/>
                <w:sz w:val="22"/>
                <w:szCs w:val="22"/>
              </w:rPr>
              <w:t xml:space="preserve">лавный специалист Нефтеюганского управления по контролю и надзору в сфере охраны окружающей среды, объектов животного мира и лесных отношений </w:t>
            </w:r>
            <w:proofErr w:type="spellStart"/>
            <w:r w:rsidR="00A41109" w:rsidRPr="00806BC6">
              <w:rPr>
                <w:bCs/>
                <w:sz w:val="22"/>
                <w:szCs w:val="22"/>
              </w:rPr>
              <w:t>Нефтеюганское</w:t>
            </w:r>
            <w:proofErr w:type="spellEnd"/>
            <w:r w:rsidR="00A41109" w:rsidRPr="00806BC6">
              <w:rPr>
                <w:bCs/>
                <w:sz w:val="22"/>
                <w:szCs w:val="22"/>
              </w:rPr>
              <w:t xml:space="preserve"> управление </w:t>
            </w:r>
            <w:proofErr w:type="spellStart"/>
            <w:r w:rsidR="00A41109" w:rsidRPr="00806BC6">
              <w:rPr>
                <w:bCs/>
                <w:sz w:val="22"/>
                <w:szCs w:val="22"/>
              </w:rPr>
              <w:t>Природнадзор</w:t>
            </w:r>
            <w:proofErr w:type="spellEnd"/>
            <w:r w:rsidR="00A41109" w:rsidRPr="00806BC6">
              <w:rPr>
                <w:bCs/>
                <w:sz w:val="22"/>
                <w:szCs w:val="22"/>
              </w:rPr>
              <w:t xml:space="preserve"> Югры</w:t>
            </w:r>
            <w:r w:rsidRPr="00806BC6">
              <w:rPr>
                <w:bCs/>
                <w:sz w:val="22"/>
                <w:szCs w:val="22"/>
              </w:rPr>
              <w:t xml:space="preserve">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3D3F43" w:rsidRPr="00806BC6" w:rsidRDefault="003D3F43" w:rsidP="00806BC6">
            <w:pPr>
              <w:suppressAutoHyphens/>
              <w:jc w:val="both"/>
              <w:rPr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апрель 2024 участие в муниципальном этапе Всероссийской военно-патриотической игры «Зарница 2.0»</w:t>
            </w:r>
            <w:r w:rsidRPr="00806BC6">
              <w:rPr>
                <w:bCs/>
                <w:sz w:val="22"/>
                <w:szCs w:val="22"/>
              </w:rPr>
              <w:tab/>
              <w:t xml:space="preserve">Участники – учащиеся 3-4-х классов, всего 10 человек. </w:t>
            </w:r>
            <w:r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  <w:p w:rsidR="00A41109" w:rsidRPr="00806BC6" w:rsidRDefault="00FC39B1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14.</w:t>
            </w:r>
            <w:proofErr w:type="gramStart"/>
            <w:r w:rsidRPr="00806BC6">
              <w:rPr>
                <w:bCs/>
                <w:sz w:val="22"/>
                <w:szCs w:val="22"/>
              </w:rPr>
              <w:t>05.-</w:t>
            </w:r>
            <w:proofErr w:type="gramEnd"/>
            <w:r w:rsidRPr="00806BC6">
              <w:rPr>
                <w:bCs/>
                <w:sz w:val="22"/>
                <w:szCs w:val="22"/>
              </w:rPr>
              <w:t>17.05.2024 организация и у</w:t>
            </w:r>
            <w:r w:rsidR="00A41109" w:rsidRPr="00806BC6">
              <w:rPr>
                <w:bCs/>
                <w:sz w:val="22"/>
                <w:szCs w:val="22"/>
              </w:rPr>
              <w:t>частие в онлайн –викторине</w:t>
            </w:r>
          </w:p>
          <w:p w:rsidR="00A41109" w:rsidRPr="00806BC6" w:rsidRDefault="00A41109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«Памятники, памятные места, скульптурные композиции города Нефтеюганска»</w:t>
            </w:r>
            <w:r w:rsidR="00FC39B1" w:rsidRPr="00806BC6">
              <w:rPr>
                <w:bCs/>
                <w:sz w:val="22"/>
                <w:szCs w:val="22"/>
              </w:rPr>
              <w:t xml:space="preserve">. </w:t>
            </w:r>
            <w:r w:rsidRPr="00806BC6">
              <w:rPr>
                <w:bCs/>
                <w:sz w:val="22"/>
                <w:szCs w:val="22"/>
              </w:rPr>
              <w:t xml:space="preserve">В рамках проекта «Хранители истории» общероссийского общественно - государственного движения детей и молодежи «Движение первых», обучающиеся нашей школы </w:t>
            </w:r>
            <w:r w:rsidR="00FC39B1" w:rsidRPr="00806BC6">
              <w:rPr>
                <w:bCs/>
                <w:sz w:val="22"/>
                <w:szCs w:val="22"/>
              </w:rPr>
              <w:t xml:space="preserve">организовали </w:t>
            </w:r>
            <w:r w:rsidRPr="00806BC6">
              <w:rPr>
                <w:bCs/>
                <w:sz w:val="22"/>
                <w:szCs w:val="22"/>
              </w:rPr>
              <w:t xml:space="preserve">приняли участие в онлайн -викторине " Памятники, памятные места, скульптурные композиции города Нефтеюганска". Участники – учащиеся 1-4-х классов, всего 257 человек. </w:t>
            </w:r>
            <w:r w:rsidR="00FC39B1" w:rsidRPr="00806BC6">
              <w:rPr>
                <w:sz w:val="22"/>
                <w:szCs w:val="22"/>
              </w:rPr>
              <w:t>Информация о проведении мероприятия размещена в официальной группе учреждения в ВК.</w:t>
            </w:r>
          </w:p>
        </w:tc>
      </w:tr>
      <w:tr w:rsidR="00806BC6" w:rsidRPr="00806BC6" w:rsidTr="009B69C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1.5.2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(1.5.2)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A9284C">
            <w:pPr>
              <w:widowControl w:val="0"/>
              <w:autoSpaceDE w:val="0"/>
              <w:autoSpaceDN w:val="0"/>
              <w:adjustRightInd w:val="0"/>
              <w:ind w:firstLine="6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Поддержка социально-значимых (культурно-просветительских, гуманитарных, спортивных) проектов, направленных на привитие населению неприятия идеологии терроризма, насилия и негативных социальных явлений</w:t>
            </w:r>
          </w:p>
        </w:tc>
        <w:tc>
          <w:tcPr>
            <w:tcW w:w="7156" w:type="dxa"/>
          </w:tcPr>
          <w:p w:rsidR="00F72DE3" w:rsidRPr="00806BC6" w:rsidRDefault="009B69C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В течение учебного года </w:t>
            </w:r>
            <w:r w:rsidR="001B7E3E" w:rsidRPr="00806BC6">
              <w:rPr>
                <w:bCs/>
                <w:sz w:val="22"/>
                <w:szCs w:val="22"/>
              </w:rPr>
              <w:t xml:space="preserve">все педагоги </w:t>
            </w:r>
            <w:r w:rsidRPr="00806BC6">
              <w:rPr>
                <w:bCs/>
                <w:sz w:val="22"/>
                <w:szCs w:val="22"/>
              </w:rPr>
              <w:t>активно работа</w:t>
            </w:r>
            <w:r w:rsidR="001B7E3E" w:rsidRPr="00806BC6">
              <w:rPr>
                <w:bCs/>
                <w:sz w:val="22"/>
                <w:szCs w:val="22"/>
              </w:rPr>
              <w:t>ют</w:t>
            </w:r>
            <w:r w:rsidRPr="00806BC6">
              <w:rPr>
                <w:bCs/>
                <w:sz w:val="22"/>
                <w:szCs w:val="22"/>
              </w:rPr>
              <w:t xml:space="preserve"> в рамках проектов РДДМ «Движение первых», «Орлята России», «Юннаты». 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2.Меры адресной профилактики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Разъяснительная работа среди иностранных граждан, прибывших в Российскую Федерацию для осуществления трудовой деятельности, о: 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 xml:space="preserve">-нормах законодательства Российской Федерации, устанавливающих ответственность за участие и содействие террористической деятельности, 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причастных, в том числе на площадках МБУК «Центр национальных культур», Центра культурной языковой адаптации детей иностранных граждан (на базе МБОУ «СОШ № 7»), Центра общественного доступа (на базе МБУК «Городская библиотека») и в местах предоставления государственных услуг для иностранных граждан</w:t>
            </w:r>
          </w:p>
        </w:tc>
        <w:tc>
          <w:tcPr>
            <w:tcW w:w="7156" w:type="dxa"/>
            <w:vAlign w:val="center"/>
          </w:tcPr>
          <w:p w:rsidR="00F72DE3" w:rsidRPr="00806BC6" w:rsidRDefault="00102729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806BC6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2.2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Разъяснение иностранным гражданам, прибывшим в Российскую Федерацию для обучения, традиционных российских духовно-нравственных ценностей,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национальной и религиозной розни, а также о правилах поведения в российском обществе</w:t>
            </w:r>
          </w:p>
        </w:tc>
        <w:tc>
          <w:tcPr>
            <w:tcW w:w="7156" w:type="dxa"/>
            <w:vAlign w:val="center"/>
          </w:tcPr>
          <w:p w:rsidR="00F72DE3" w:rsidRPr="00806BC6" w:rsidRDefault="00102729" w:rsidP="00223C6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Данная категория граждан </w:t>
            </w:r>
            <w:r w:rsidR="00223C6B" w:rsidRPr="00806BC6">
              <w:rPr>
                <w:bCs/>
                <w:sz w:val="22"/>
                <w:szCs w:val="22"/>
              </w:rPr>
              <w:t>отсутствует</w:t>
            </w:r>
          </w:p>
        </w:tc>
      </w:tr>
      <w:tr w:rsidR="00806BC6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(2.4)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Формирование антитеррористического мировоззрения у детей трудовых мигрантов, привитие им традиционных российских духовно-нравственных ценностей, адаптация в школьных коллективах, а также профилактический охват во внеурочное время</w:t>
            </w:r>
          </w:p>
        </w:tc>
        <w:tc>
          <w:tcPr>
            <w:tcW w:w="7156" w:type="dxa"/>
            <w:vAlign w:val="center"/>
          </w:tcPr>
          <w:p w:rsidR="00F72DE3" w:rsidRPr="00806BC6" w:rsidRDefault="00223C6B" w:rsidP="00223C6B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детей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2.4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(2.6)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Привлечение жителей новых субъектов Российской Федерации, прибывших в автономный округ, к волонтерской и иной социально полезной деятельности, в том числе антитеррористической направленности, способствующей привитию им традиционных российских духовно-нравственных ценностей</w:t>
            </w:r>
          </w:p>
        </w:tc>
        <w:tc>
          <w:tcPr>
            <w:tcW w:w="7156" w:type="dxa"/>
            <w:vAlign w:val="center"/>
          </w:tcPr>
          <w:p w:rsidR="00F72DE3" w:rsidRPr="00806BC6" w:rsidRDefault="00223C6B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граждан отсутствует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2.5.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 Пакистана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2.5.1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(2.7.1)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Интеграция в российское общество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 Пакистана, оказание им социальной, психологической и правовой помощи</w:t>
            </w:r>
          </w:p>
        </w:tc>
        <w:tc>
          <w:tcPr>
            <w:tcW w:w="7156" w:type="dxa"/>
            <w:vAlign w:val="center"/>
          </w:tcPr>
          <w:p w:rsidR="00F72DE3" w:rsidRPr="00806BC6" w:rsidRDefault="00844664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граждан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2.5.2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(2.7.2)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Формирование антитеррористического мировоззрения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 Пакистана, привлечение их к волонтерской, военно-патриотической и иной социально полезной работе, общественно-политическим, воспитательным, просветительским, культурным, досуговым и спортивным мероприятиям, в ходе которой разъяснять преступ</w:t>
            </w:r>
            <w:r w:rsidRPr="00806BC6">
              <w:rPr>
                <w:bCs/>
                <w:sz w:val="22"/>
                <w:szCs w:val="22"/>
              </w:rPr>
              <w:lastRenderedPageBreak/>
              <w:t>ную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7156" w:type="dxa"/>
            <w:vAlign w:val="center"/>
          </w:tcPr>
          <w:p w:rsidR="00F72DE3" w:rsidRPr="00806BC6" w:rsidRDefault="00844664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Данная категория граждан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2.6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(2.8)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Формирование антитеррористического мировоззрения у молодежи, состоящей на различных видах учета, привлечение к волонтерской, военно-патриотической и иной социально-полезной активности, в </w:t>
            </w:r>
            <w:proofErr w:type="spellStart"/>
            <w:r w:rsidRPr="00806BC6">
              <w:rPr>
                <w:bCs/>
                <w:sz w:val="22"/>
                <w:szCs w:val="22"/>
              </w:rPr>
              <w:t>т.ч</w:t>
            </w:r>
            <w:proofErr w:type="spellEnd"/>
            <w:r w:rsidRPr="00806BC6">
              <w:rPr>
                <w:bCs/>
                <w:sz w:val="22"/>
                <w:szCs w:val="22"/>
              </w:rPr>
              <w:t>. антитеррористической направленности, участие в общественно-политических, воспитательных, просветительских, культурных, досуговых и спортивных мероприятиях,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7156" w:type="dxa"/>
            <w:vAlign w:val="center"/>
          </w:tcPr>
          <w:p w:rsidR="00F72DE3" w:rsidRPr="00806BC6" w:rsidRDefault="00844664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 Меры индивидуальной профилактики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67" w:rsidRPr="00806BC6" w:rsidRDefault="00562C67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3.1.(3.2) 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 (в том числе в соответствии с решениями Комиссии автономного округа по оказанию содействия в адаптации к мирной жизни лицам, решившим прекратить террористическую и экстремистскую деятельность)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3.1.2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(3.2.3)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proofErr w:type="spellStart"/>
            <w:r w:rsidRPr="00806BC6">
              <w:rPr>
                <w:bCs/>
                <w:sz w:val="22"/>
                <w:szCs w:val="22"/>
              </w:rPr>
              <w:t>Ресоциализация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806BC6">
              <w:rPr>
                <w:bCs/>
                <w:sz w:val="22"/>
                <w:szCs w:val="22"/>
              </w:rPr>
              <w:t>реинтеграция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лиц, отбывших наказание за участие в террористической деятельности, в общество на основе их привлечения к профессиональной, общественной, волонтерской и иной социально-полезной деятельности</w:t>
            </w:r>
          </w:p>
        </w:tc>
        <w:tc>
          <w:tcPr>
            <w:tcW w:w="7156" w:type="dxa"/>
            <w:vAlign w:val="center"/>
          </w:tcPr>
          <w:p w:rsidR="00F72DE3" w:rsidRPr="00806BC6" w:rsidRDefault="0071324F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67" w:rsidRPr="00806BC6" w:rsidRDefault="00562C67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3.2.(3.4) Определение лиц, требующих профилактического внимания (прежде всего подверженных субкультурам массовых убийств), устранение предпосылок к </w:t>
            </w:r>
            <w:proofErr w:type="spellStart"/>
            <w:r w:rsidRPr="00806BC6">
              <w:rPr>
                <w:bCs/>
                <w:sz w:val="22"/>
                <w:szCs w:val="22"/>
              </w:rPr>
              <w:t>радикализации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обучающихся и студентов и их последующему вовлечению в террористическую деятельность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3.2.1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(3.4.1)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635989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Выявление признаков подверженности </w:t>
            </w:r>
            <w:proofErr w:type="spellStart"/>
            <w:r w:rsidRPr="00806BC6">
              <w:rPr>
                <w:bCs/>
                <w:sz w:val="22"/>
                <w:szCs w:val="22"/>
              </w:rPr>
              <w:t>радикализации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обучающихся и студентов, в том числе несовершеннолетних получателей социальных услуг, деструктивным идеологиям, а также склонности к насильственному (агрессивному) и суицидальному поведению.</w:t>
            </w:r>
          </w:p>
          <w:p w:rsidR="00F72DE3" w:rsidRPr="00806BC6" w:rsidRDefault="00F72DE3" w:rsidP="00635989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Проведение психодиагностики обучающихся и студентов для определения лиц, склонных к суицидальному поведению, совершению насильственных действий или разделяющих деструктивную идеологию, испытывающих социально-бытовые проблемы и трудности в социализации в учебном коллективе (далее - лица, подверженные деструктивной идеологии), освоении учебных программ</w:t>
            </w:r>
          </w:p>
        </w:tc>
        <w:tc>
          <w:tcPr>
            <w:tcW w:w="7156" w:type="dxa"/>
            <w:vAlign w:val="center"/>
          </w:tcPr>
          <w:p w:rsidR="00F72DE3" w:rsidRPr="00806BC6" w:rsidRDefault="002824AB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детей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3.2.2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(3.4.2)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Психолого-педагогическое сопровождение лиц, подверженных деструктивной идеологии, на основе результатов индивидуальных бесед, </w:t>
            </w:r>
            <w:proofErr w:type="spellStart"/>
            <w:r w:rsidRPr="00806BC6">
              <w:rPr>
                <w:bCs/>
                <w:sz w:val="22"/>
                <w:szCs w:val="22"/>
              </w:rPr>
              <w:t>социально­психологического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с привлечением кураторов из числа педагогического состава и студентов-наставников</w:t>
            </w:r>
          </w:p>
        </w:tc>
        <w:tc>
          <w:tcPr>
            <w:tcW w:w="7156" w:type="dxa"/>
            <w:vAlign w:val="center"/>
          </w:tcPr>
          <w:p w:rsidR="00F72DE3" w:rsidRPr="00806BC6" w:rsidRDefault="002824AB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детей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3.2.3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(3.4.3)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Выявление деструктивных проявлений на страницах в социальных сетях и мессенджерах лицами, подверженными деструктивной идеологии, в том </w:t>
            </w:r>
            <w:r w:rsidRPr="00806BC6">
              <w:rPr>
                <w:bCs/>
                <w:sz w:val="22"/>
                <w:szCs w:val="22"/>
              </w:rPr>
              <w:lastRenderedPageBreak/>
              <w:t>числе с использованием ресурсов Центра информационной безопасности и психологической помощи молодежи автономного округа</w:t>
            </w:r>
          </w:p>
        </w:tc>
        <w:tc>
          <w:tcPr>
            <w:tcW w:w="7156" w:type="dxa"/>
            <w:vAlign w:val="center"/>
          </w:tcPr>
          <w:p w:rsidR="00F72DE3" w:rsidRPr="00806BC6" w:rsidRDefault="002824AB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Данная категория детей отсутствует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3.3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(3.5)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Индивидуальные профилактические мероприятия в отношении подростков и детей, в том числе с признаками травмированной психики,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7156" w:type="dxa"/>
            <w:vAlign w:val="center"/>
          </w:tcPr>
          <w:p w:rsidR="00F72DE3" w:rsidRPr="00806BC6" w:rsidRDefault="002824AB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Данная категория детей отсутствует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67" w:rsidRPr="00806BC6" w:rsidRDefault="00562C67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 Меры информационно-пропагандистского (разъяснительного) характера, защиты информационного пространства от идеологии терроризма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67" w:rsidRPr="00806BC6" w:rsidRDefault="00562C67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4.1. Повышение эффективности информационно-пропагандистской деятельности в части привития жителям автономного округа стойкого неприятия идеологии терроризма</w:t>
            </w:r>
          </w:p>
        </w:tc>
      </w:tr>
      <w:tr w:rsidR="00806BC6" w:rsidRPr="00806BC6" w:rsidTr="009E629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4.1.1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(4.1.1)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Размещение в средствах массовой информации и информационно-телекоммуникационной сети Интернет: информационных материалов, освещающих организацию и проведение мероприятий, указанных в строках 1.1.1, 1.3.1- 1.3.3.1, 1.5.2 Плана;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  <w:tc>
          <w:tcPr>
            <w:tcW w:w="7156" w:type="dxa"/>
          </w:tcPr>
          <w:p w:rsidR="00F72DE3" w:rsidRPr="00806BC6" w:rsidRDefault="009E629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Информация о проведении мероприятия размещена в официальной группе учреждения в ВК</w:t>
            </w:r>
            <w:r w:rsidR="007B680A" w:rsidRPr="00806BC6">
              <w:rPr>
                <w:bCs/>
                <w:sz w:val="22"/>
                <w:szCs w:val="22"/>
              </w:rPr>
              <w:t>.</w:t>
            </w:r>
          </w:p>
        </w:tc>
      </w:tr>
      <w:tr w:rsidR="00806BC6" w:rsidRPr="00806BC6" w:rsidTr="009E629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4.1.3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(4.1.3)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Создание и обеспечение функционирования электронного каталога антитеррористических материалов (текстовых, графических, аудио и видео) с предоставлением к нему свободного доступа прежде всего для использования при проведении </w:t>
            </w:r>
            <w:proofErr w:type="spellStart"/>
            <w:r w:rsidRPr="00806BC6">
              <w:rPr>
                <w:bCs/>
                <w:sz w:val="22"/>
                <w:szCs w:val="22"/>
              </w:rPr>
              <w:t>общепрофилактических</w:t>
            </w:r>
            <w:proofErr w:type="spellEnd"/>
            <w:r w:rsidRPr="00806BC6">
              <w:rPr>
                <w:bCs/>
                <w:sz w:val="22"/>
                <w:szCs w:val="22"/>
              </w:rPr>
              <w:t>, адресных, индивидуальных и информационно-пропагандистских мероприятий</w:t>
            </w:r>
          </w:p>
        </w:tc>
        <w:tc>
          <w:tcPr>
            <w:tcW w:w="7156" w:type="dxa"/>
          </w:tcPr>
          <w:p w:rsidR="00F72DE3" w:rsidRPr="00806BC6" w:rsidRDefault="009E629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Создан электронный каталог графических материалов антитеррористической направленности для использования в мероприятиях, направленных на противодействие идеологии терроризма</w:t>
            </w:r>
          </w:p>
          <w:p w:rsidR="00295EDA" w:rsidRDefault="002B4DAA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hyperlink r:id="rId8" w:history="1">
              <w:r w:rsidR="004E2219" w:rsidRPr="00A032B9">
                <w:rPr>
                  <w:rStyle w:val="ab"/>
                  <w:bCs/>
                  <w:sz w:val="22"/>
                  <w:szCs w:val="22"/>
                </w:rPr>
                <w:t>https://vk.com/album-189050478_302951547</w:t>
              </w:r>
            </w:hyperlink>
          </w:p>
          <w:p w:rsidR="004E2219" w:rsidRPr="00806BC6" w:rsidRDefault="004E2219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Создание и распространение молодежными медиа-центрами (культурными, радио, театральными студиями, </w:t>
            </w:r>
            <w:proofErr w:type="spellStart"/>
            <w:r w:rsidRPr="00806BC6">
              <w:rPr>
                <w:bCs/>
                <w:sz w:val="22"/>
                <w:szCs w:val="22"/>
              </w:rPr>
              <w:t>Кибердружинами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и др.) антитеррористического контента, в том числе с использованием страниц в социальных сетях и мессенджеров образовательных организаций среднего профессионального образования и высшего образования (с привлечением обучающихся)</w:t>
            </w:r>
          </w:p>
        </w:tc>
        <w:tc>
          <w:tcPr>
            <w:tcW w:w="7156" w:type="dxa"/>
            <w:vAlign w:val="center"/>
          </w:tcPr>
          <w:p w:rsidR="00F72DE3" w:rsidRPr="00806BC6" w:rsidRDefault="009E629D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(4.3)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Оказание в условиях государственной (</w:t>
            </w:r>
            <w:proofErr w:type="spellStart"/>
            <w:r w:rsidRPr="00806BC6">
              <w:rPr>
                <w:bCs/>
                <w:sz w:val="22"/>
                <w:szCs w:val="22"/>
              </w:rPr>
              <w:t>грантовой</w:t>
            </w:r>
            <w:proofErr w:type="spellEnd"/>
            <w:r w:rsidRPr="00806BC6">
              <w:rPr>
                <w:bCs/>
                <w:sz w:val="22"/>
                <w:szCs w:val="22"/>
              </w:rPr>
              <w:t>) поддержки проектов создания материалов, нацеленных на формирование у жителей города антитеррористического мировоззрения (теле- и радиопередач, игровых и неигровых фильмов, театральных постановок, выставок, буклетов, книжных изданий), распространяемых по наиболее популярным у населения, прежде всего молодежи, информационным каналам (с привлечением региональных и местных средств массовой информации, социально ориентированных некоммерческих организаций, религиозных и общественных организаций, продюсерских центров, творческих объединений и киностудий, администраторов популярных каналов в социальных сетях и мессенджеров (</w:t>
            </w:r>
            <w:proofErr w:type="spellStart"/>
            <w:r w:rsidRPr="00806BC6">
              <w:rPr>
                <w:bCs/>
                <w:sz w:val="22"/>
                <w:szCs w:val="22"/>
              </w:rPr>
              <w:t>блогеров</w:t>
            </w:r>
            <w:proofErr w:type="spellEnd"/>
            <w:r w:rsidRPr="00806BC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56" w:type="dxa"/>
            <w:vAlign w:val="center"/>
          </w:tcPr>
          <w:p w:rsidR="00F72DE3" w:rsidRPr="00806BC6" w:rsidRDefault="009E629D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806BC6" w:rsidRPr="00806BC6" w:rsidTr="009E629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lastRenderedPageBreak/>
              <w:t>4.4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(4.4)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Функционирование постоянно действующих выставочных экспозиций, посвященных землякам, которые проявили мужество и героизм,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7156" w:type="dxa"/>
          </w:tcPr>
          <w:p w:rsidR="00F72DE3" w:rsidRPr="00806BC6" w:rsidRDefault="009E629D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Создана и функционирует интерактивная выставочная экспозиция, посвященная землякам, которые проявили мужество и героизм «»Гордость Нефтеюганска»</w:t>
            </w:r>
          </w:p>
        </w:tc>
      </w:tr>
      <w:tr w:rsidR="00806BC6" w:rsidRPr="00806BC6" w:rsidTr="00295EDA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4.5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(4.5)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Производство и распространение антитеррористических материалов (текстовых, графических, аудио и видео, в том числе в форме социальной рекламы)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через региональные и местные средства массовой информации и популярные каналы в социальных сетях и мессенджерах (</w:t>
            </w:r>
            <w:proofErr w:type="spellStart"/>
            <w:r w:rsidRPr="00806BC6">
              <w:rPr>
                <w:bCs/>
                <w:sz w:val="22"/>
                <w:szCs w:val="22"/>
              </w:rPr>
              <w:t>блогеров</w:t>
            </w:r>
            <w:proofErr w:type="spellEnd"/>
            <w:r w:rsidRPr="00806BC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56" w:type="dxa"/>
          </w:tcPr>
          <w:p w:rsidR="00F72DE3" w:rsidRPr="00806BC6" w:rsidRDefault="00295EDA" w:rsidP="00806BC6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На сайте учреждения во вкладке </w:t>
            </w:r>
            <w:r w:rsidR="008C671E" w:rsidRPr="00806BC6">
              <w:rPr>
                <w:bCs/>
                <w:sz w:val="22"/>
                <w:szCs w:val="22"/>
              </w:rPr>
              <w:t>«</w:t>
            </w:r>
            <w:r w:rsidR="002547CF" w:rsidRPr="00806BC6">
              <w:rPr>
                <w:bCs/>
                <w:sz w:val="22"/>
                <w:szCs w:val="22"/>
              </w:rPr>
              <w:t>К</w:t>
            </w:r>
            <w:r w:rsidRPr="00806BC6">
              <w:rPr>
                <w:bCs/>
                <w:sz w:val="22"/>
                <w:szCs w:val="22"/>
              </w:rPr>
              <w:t>омплексная безопасность</w:t>
            </w:r>
            <w:r w:rsidR="008C671E" w:rsidRPr="00806BC6">
              <w:rPr>
                <w:bCs/>
                <w:sz w:val="22"/>
                <w:szCs w:val="22"/>
              </w:rPr>
              <w:t xml:space="preserve">» </w:t>
            </w:r>
            <w:r w:rsidR="002547CF" w:rsidRPr="00806BC6">
              <w:rPr>
                <w:bCs/>
                <w:sz w:val="22"/>
                <w:szCs w:val="22"/>
              </w:rPr>
              <w:t>создан раздел</w:t>
            </w:r>
            <w:r w:rsidRPr="00806BC6">
              <w:rPr>
                <w:bCs/>
                <w:sz w:val="22"/>
                <w:szCs w:val="22"/>
              </w:rPr>
              <w:t xml:space="preserve"> </w:t>
            </w:r>
            <w:r w:rsidR="008C671E" w:rsidRPr="00806BC6">
              <w:rPr>
                <w:bCs/>
                <w:sz w:val="22"/>
                <w:szCs w:val="22"/>
              </w:rPr>
              <w:t>«</w:t>
            </w:r>
            <w:r w:rsidR="002547CF" w:rsidRPr="00806BC6">
              <w:rPr>
                <w:bCs/>
                <w:sz w:val="22"/>
                <w:szCs w:val="22"/>
              </w:rPr>
              <w:t>О</w:t>
            </w:r>
            <w:r w:rsidRPr="00806BC6">
              <w:rPr>
                <w:bCs/>
                <w:sz w:val="22"/>
                <w:szCs w:val="22"/>
              </w:rPr>
              <w:t>беспечение анти</w:t>
            </w:r>
            <w:r w:rsidR="008C671E" w:rsidRPr="00806BC6">
              <w:rPr>
                <w:bCs/>
                <w:sz w:val="22"/>
                <w:szCs w:val="22"/>
              </w:rPr>
              <w:t>тер</w:t>
            </w:r>
            <w:r w:rsidRPr="00806BC6">
              <w:rPr>
                <w:bCs/>
                <w:sz w:val="22"/>
                <w:szCs w:val="22"/>
              </w:rPr>
              <w:t>р</w:t>
            </w:r>
            <w:r w:rsidR="008C671E" w:rsidRPr="00806BC6">
              <w:rPr>
                <w:bCs/>
                <w:sz w:val="22"/>
                <w:szCs w:val="22"/>
              </w:rPr>
              <w:t xml:space="preserve">ористическая </w:t>
            </w:r>
            <w:r w:rsidRPr="00806BC6">
              <w:rPr>
                <w:bCs/>
                <w:sz w:val="22"/>
                <w:szCs w:val="22"/>
              </w:rPr>
              <w:t>безопасност</w:t>
            </w:r>
            <w:r w:rsidR="008C671E" w:rsidRPr="00806BC6">
              <w:rPr>
                <w:bCs/>
                <w:sz w:val="22"/>
                <w:szCs w:val="22"/>
              </w:rPr>
              <w:t xml:space="preserve">ь </w:t>
            </w:r>
          </w:p>
          <w:p w:rsidR="004E2219" w:rsidRPr="00806BC6" w:rsidRDefault="002B4DAA" w:rsidP="004E2219">
            <w:pPr>
              <w:suppressAutoHyphens/>
              <w:jc w:val="both"/>
              <w:rPr>
                <w:bCs/>
                <w:sz w:val="22"/>
                <w:szCs w:val="22"/>
              </w:rPr>
            </w:pPr>
            <w:hyperlink r:id="rId9" w:history="1">
              <w:r w:rsidR="004E2219" w:rsidRPr="00A032B9">
                <w:rPr>
                  <w:rStyle w:val="ab"/>
                  <w:bCs/>
                  <w:sz w:val="22"/>
                  <w:szCs w:val="22"/>
                </w:rPr>
                <w:t>https://shkola15nefteyugansk-r86.gosweb.gosuslugi.ru/roditelyam-i-uchenikam/poleznaya-informatsiya/kompleksnaya-bezopasnost/</w:t>
              </w:r>
            </w:hyperlink>
          </w:p>
        </w:tc>
      </w:tr>
      <w:tr w:rsidR="00806BC6" w:rsidRPr="00806BC6" w:rsidTr="002547C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4.7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(4.7)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Подготовка и распространение тематических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</w:t>
            </w:r>
          </w:p>
        </w:tc>
        <w:tc>
          <w:tcPr>
            <w:tcW w:w="7156" w:type="dxa"/>
            <w:vAlign w:val="center"/>
          </w:tcPr>
          <w:p w:rsidR="00F72DE3" w:rsidRPr="00806BC6" w:rsidRDefault="002547CF" w:rsidP="002547CF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15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67" w:rsidRPr="00806BC6" w:rsidRDefault="00562C67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5. Меры кадрового и методического обеспечения профилактической работы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5.1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(5.2)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01637E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Проведение муниципальных обучающих мероприятий (конференции, форумы, семинары, «круглые столы», и др.) с последующим освещением их результатов на официальных сайтах, в социальных сетях и средствах массовой информации</w:t>
            </w:r>
          </w:p>
        </w:tc>
        <w:tc>
          <w:tcPr>
            <w:tcW w:w="7156" w:type="dxa"/>
            <w:vAlign w:val="center"/>
          </w:tcPr>
          <w:p w:rsidR="00F72DE3" w:rsidRPr="00806BC6" w:rsidRDefault="007B680A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5.2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(5.4)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01637E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Создание и использование в профилактике </w:t>
            </w:r>
            <w:proofErr w:type="spellStart"/>
            <w:r w:rsidRPr="00806BC6">
              <w:rPr>
                <w:bCs/>
                <w:sz w:val="22"/>
                <w:szCs w:val="22"/>
              </w:rPr>
              <w:t>радикализации</w:t>
            </w:r>
            <w:proofErr w:type="spellEnd"/>
            <w:r w:rsidRPr="00806BC6">
              <w:rPr>
                <w:bCs/>
                <w:sz w:val="22"/>
                <w:szCs w:val="22"/>
              </w:rPr>
              <w:t xml:space="preserve"> обучающихся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7156" w:type="dxa"/>
            <w:vAlign w:val="center"/>
          </w:tcPr>
          <w:p w:rsidR="00F72DE3" w:rsidRPr="00806BC6" w:rsidRDefault="007B680A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5.3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(5.6)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01637E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Оказание муниципальной поддержки некоммерческим, общественным организациям, деятельность которых направлена на привлечение обучающихся и молодежи, состоящей на различных формах учета,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</w:t>
            </w:r>
          </w:p>
        </w:tc>
        <w:tc>
          <w:tcPr>
            <w:tcW w:w="7156" w:type="dxa"/>
            <w:vAlign w:val="center"/>
          </w:tcPr>
          <w:p w:rsidR="00F72DE3" w:rsidRPr="00806BC6" w:rsidRDefault="007B680A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  <w:tr w:rsidR="007F5CE0" w:rsidRPr="00806BC6" w:rsidTr="00652637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5.4</w:t>
            </w:r>
          </w:p>
          <w:p w:rsidR="00F72DE3" w:rsidRPr="00806BC6" w:rsidRDefault="00F72DE3" w:rsidP="00F72D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(5.9)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806BC6" w:rsidRDefault="00F72DE3" w:rsidP="0001637E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 xml:space="preserve">Анализ эффективности реализации </w:t>
            </w:r>
            <w:proofErr w:type="spellStart"/>
            <w:r w:rsidRPr="00806BC6">
              <w:rPr>
                <w:bCs/>
                <w:sz w:val="22"/>
                <w:szCs w:val="22"/>
              </w:rPr>
              <w:t>общепрофилактических</w:t>
            </w:r>
            <w:proofErr w:type="spellEnd"/>
            <w:r w:rsidRPr="00806BC6">
              <w:rPr>
                <w:bCs/>
                <w:sz w:val="22"/>
                <w:szCs w:val="22"/>
              </w:rPr>
              <w:t>, адресных, индивидуальных и информационно-пропагандистских мероприятий с учетом результатов проводимых социальных исследований, мониторингов общественно-политических процессов и информационных интересов населения, прежде всего молодежи</w:t>
            </w:r>
          </w:p>
        </w:tc>
        <w:tc>
          <w:tcPr>
            <w:tcW w:w="7156" w:type="dxa"/>
            <w:vAlign w:val="center"/>
          </w:tcPr>
          <w:p w:rsidR="00F72DE3" w:rsidRPr="00806BC6" w:rsidRDefault="007B680A" w:rsidP="00F72DE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806BC6">
              <w:rPr>
                <w:bCs/>
                <w:sz w:val="22"/>
                <w:szCs w:val="22"/>
              </w:rPr>
              <w:t>-</w:t>
            </w:r>
          </w:p>
        </w:tc>
      </w:tr>
    </w:tbl>
    <w:p w:rsidR="000E42F3" w:rsidRDefault="000E42F3" w:rsidP="000E42F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5F6D768" wp14:editId="79B29C0A">
            <wp:extent cx="7429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Т.В. </w:t>
      </w:r>
      <w:proofErr w:type="spellStart"/>
      <w:r>
        <w:rPr>
          <w:sz w:val="28"/>
          <w:szCs w:val="28"/>
        </w:rPr>
        <w:t>Лактина</w:t>
      </w:r>
      <w:proofErr w:type="spellEnd"/>
    </w:p>
    <w:p w:rsidR="000E42F3" w:rsidRDefault="000E42F3" w:rsidP="000E42F3">
      <w:pPr>
        <w:suppressAutoHyphens/>
        <w:jc w:val="both"/>
        <w:rPr>
          <w:sz w:val="26"/>
          <w:szCs w:val="26"/>
        </w:rPr>
      </w:pPr>
    </w:p>
    <w:p w:rsidR="000E42F3" w:rsidRDefault="000E42F3" w:rsidP="000E42F3">
      <w:pPr>
        <w:suppressAutoHyphens/>
        <w:jc w:val="both"/>
        <w:rPr>
          <w:sz w:val="26"/>
          <w:szCs w:val="26"/>
        </w:rPr>
      </w:pPr>
      <w:bookmarkStart w:id="0" w:name="_GoBack"/>
      <w:bookmarkEnd w:id="0"/>
    </w:p>
    <w:p w:rsidR="000E42F3" w:rsidRPr="00BD7F97" w:rsidRDefault="000E42F3" w:rsidP="000E42F3">
      <w:pPr>
        <w:suppressAutoHyphens/>
        <w:jc w:val="both"/>
        <w:rPr>
          <w:sz w:val="16"/>
          <w:szCs w:val="16"/>
        </w:rPr>
      </w:pPr>
      <w:proofErr w:type="spellStart"/>
      <w:r w:rsidRPr="00BD7F97">
        <w:rPr>
          <w:sz w:val="16"/>
          <w:szCs w:val="16"/>
        </w:rPr>
        <w:t>Патрина</w:t>
      </w:r>
      <w:proofErr w:type="spellEnd"/>
      <w:r w:rsidRPr="00BD7F97">
        <w:rPr>
          <w:sz w:val="16"/>
          <w:szCs w:val="16"/>
        </w:rPr>
        <w:t xml:space="preserve"> Н.А.</w:t>
      </w:r>
      <w:r>
        <w:rPr>
          <w:sz w:val="16"/>
          <w:szCs w:val="16"/>
        </w:rPr>
        <w:t>,</w:t>
      </w:r>
    </w:p>
    <w:p w:rsidR="000E42F3" w:rsidRDefault="000E42F3" w:rsidP="000E42F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Фроловская</w:t>
      </w:r>
      <w:proofErr w:type="spellEnd"/>
      <w:r>
        <w:rPr>
          <w:sz w:val="16"/>
          <w:szCs w:val="16"/>
        </w:rPr>
        <w:t xml:space="preserve"> А. В.,</w:t>
      </w:r>
    </w:p>
    <w:p w:rsidR="000E42F3" w:rsidRDefault="000E42F3" w:rsidP="000E42F3">
      <w:pPr>
        <w:rPr>
          <w:sz w:val="16"/>
          <w:szCs w:val="16"/>
        </w:rPr>
      </w:pPr>
      <w:r>
        <w:rPr>
          <w:sz w:val="16"/>
          <w:szCs w:val="16"/>
        </w:rPr>
        <w:t xml:space="preserve">заместители директора, </w:t>
      </w:r>
    </w:p>
    <w:p w:rsidR="00A33D09" w:rsidRPr="00806BC6" w:rsidRDefault="000E42F3" w:rsidP="00635989">
      <w:pPr>
        <w:rPr>
          <w:sz w:val="28"/>
          <w:szCs w:val="26"/>
        </w:rPr>
      </w:pPr>
      <w:r>
        <w:rPr>
          <w:sz w:val="16"/>
          <w:szCs w:val="16"/>
        </w:rPr>
        <w:t>8 (3463) 24 76 36</w:t>
      </w:r>
      <w:r>
        <w:t xml:space="preserve"> </w:t>
      </w:r>
    </w:p>
    <w:sectPr w:rsidR="00A33D09" w:rsidRPr="00806BC6" w:rsidSect="00652637">
      <w:headerReference w:type="even" r:id="rId11"/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AA" w:rsidRDefault="002B4DAA">
      <w:r>
        <w:separator/>
      </w:r>
    </w:p>
  </w:endnote>
  <w:endnote w:type="continuationSeparator" w:id="0">
    <w:p w:rsidR="002B4DAA" w:rsidRDefault="002B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AA" w:rsidRDefault="002B4DAA">
      <w:r>
        <w:separator/>
      </w:r>
    </w:p>
  </w:footnote>
  <w:footnote w:type="continuationSeparator" w:id="0">
    <w:p w:rsidR="002B4DAA" w:rsidRDefault="002B4DAA">
      <w:r>
        <w:continuationSeparator/>
      </w:r>
    </w:p>
  </w:footnote>
  <w:footnote w:id="1">
    <w:p w:rsidR="00102729" w:rsidRPr="00523DE5" w:rsidRDefault="00102729" w:rsidP="00562C67">
      <w:pPr>
        <w:pStyle w:val="af4"/>
        <w:ind w:left="-142" w:firstLine="28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Акция</w:t>
      </w:r>
      <w:r>
        <w:t xml:space="preserve"> «</w:t>
      </w:r>
      <w:r>
        <w:rPr>
          <w:rFonts w:hint="eastAsia"/>
        </w:rPr>
        <w:t>Парта</w:t>
      </w:r>
      <w:r>
        <w:t xml:space="preserve"> </w:t>
      </w:r>
      <w:r>
        <w:rPr>
          <w:rFonts w:hint="eastAsia"/>
        </w:rPr>
        <w:t>героя»</w:t>
      </w:r>
      <w:r>
        <w:t xml:space="preserve"> –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патриотический</w:t>
      </w:r>
      <w:r>
        <w:t xml:space="preserve"> </w:t>
      </w:r>
      <w:r>
        <w:rPr>
          <w:rFonts w:hint="eastAsia"/>
        </w:rPr>
        <w:t>проект</w:t>
      </w:r>
      <w:r>
        <w:t xml:space="preserve"> </w:t>
      </w:r>
      <w:r>
        <w:rPr>
          <w:rFonts w:hint="eastAsia"/>
        </w:rPr>
        <w:t>партии</w:t>
      </w:r>
      <w:r>
        <w:t xml:space="preserve"> «</w:t>
      </w:r>
      <w:r>
        <w:rPr>
          <w:rFonts w:hint="eastAsia"/>
        </w:rPr>
        <w:t>Единая</w:t>
      </w:r>
      <w:r>
        <w:t xml:space="preserve"> </w:t>
      </w:r>
      <w:r>
        <w:rPr>
          <w:rFonts w:hint="eastAsia"/>
        </w:rPr>
        <w:t>Россия»</w:t>
      </w:r>
      <w:r>
        <w:t xml:space="preserve">, </w:t>
      </w:r>
      <w:r>
        <w:rPr>
          <w:rFonts w:hint="eastAsia"/>
        </w:rPr>
        <w:t>поддержанный</w:t>
      </w:r>
      <w:r>
        <w:t xml:space="preserve"> </w:t>
      </w:r>
      <w:r>
        <w:rPr>
          <w:rFonts w:hint="eastAsia"/>
        </w:rPr>
        <w:t>школьным</w:t>
      </w:r>
      <w:r>
        <w:t xml:space="preserve"> </w:t>
      </w:r>
      <w:r>
        <w:rPr>
          <w:rFonts w:hint="eastAsia"/>
        </w:rPr>
        <w:t>сообществом</w:t>
      </w:r>
      <w:r>
        <w:t>. «</w:t>
      </w:r>
      <w:r>
        <w:rPr>
          <w:rFonts w:hint="eastAsia"/>
        </w:rPr>
        <w:t>Парта</w:t>
      </w:r>
      <w:r>
        <w:t xml:space="preserve"> </w:t>
      </w:r>
      <w:r>
        <w:rPr>
          <w:rFonts w:hint="eastAsia"/>
        </w:rPr>
        <w:t>героя»</w:t>
      </w:r>
      <w:r>
        <w:t xml:space="preserve"> – </w:t>
      </w:r>
      <w:r>
        <w:rPr>
          <w:rFonts w:hint="eastAsia"/>
        </w:rPr>
        <w:t>ученическая</w:t>
      </w:r>
      <w:r>
        <w:t xml:space="preserve"> </w:t>
      </w:r>
      <w:r>
        <w:rPr>
          <w:rFonts w:hint="eastAsia"/>
        </w:rPr>
        <w:t>парта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размещенной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информацией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заслуженном</w:t>
      </w:r>
      <w:r>
        <w:t xml:space="preserve"> </w:t>
      </w:r>
      <w:r>
        <w:rPr>
          <w:rFonts w:hint="eastAsia"/>
        </w:rPr>
        <w:t>человеке</w:t>
      </w:r>
      <w:r>
        <w:t xml:space="preserve"> (</w:t>
      </w:r>
      <w:r>
        <w:rPr>
          <w:rFonts w:hint="eastAsia"/>
        </w:rPr>
        <w:t>герое</w:t>
      </w:r>
      <w:r>
        <w:t xml:space="preserve">), </w:t>
      </w:r>
      <w:r>
        <w:rPr>
          <w:rFonts w:hint="eastAsia"/>
        </w:rPr>
        <w:t>право</w:t>
      </w:r>
      <w:r>
        <w:t xml:space="preserve"> </w:t>
      </w:r>
      <w:r>
        <w:rPr>
          <w:rFonts w:hint="eastAsia"/>
        </w:rPr>
        <w:t>сидеть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получают</w:t>
      </w:r>
      <w:r>
        <w:t xml:space="preserve"> </w:t>
      </w:r>
      <w:r>
        <w:rPr>
          <w:rFonts w:hint="eastAsia"/>
        </w:rPr>
        <w:t>ученики</w:t>
      </w:r>
      <w:r>
        <w:t xml:space="preserve"> </w:t>
      </w:r>
      <w:r>
        <w:rPr>
          <w:rFonts w:hint="eastAsia"/>
        </w:rPr>
        <w:t>имеющие</w:t>
      </w:r>
      <w:r>
        <w:t xml:space="preserve"> </w:t>
      </w:r>
      <w:r>
        <w:rPr>
          <w:rFonts w:hint="eastAsia"/>
        </w:rPr>
        <w:t>успехи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учебе</w:t>
      </w:r>
      <w:r>
        <w:t xml:space="preserve">, </w:t>
      </w:r>
      <w:r>
        <w:rPr>
          <w:rFonts w:hint="eastAsia"/>
        </w:rPr>
        <w:t>принимающие</w:t>
      </w:r>
      <w:r>
        <w:t xml:space="preserve"> </w:t>
      </w:r>
      <w:r>
        <w:rPr>
          <w:rFonts w:hint="eastAsia"/>
        </w:rPr>
        <w:t>активное</w:t>
      </w:r>
      <w:r>
        <w:t xml:space="preserve">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школы</w:t>
      </w:r>
      <w:r>
        <w:t xml:space="preserve">, </w:t>
      </w:r>
      <w:r>
        <w:rPr>
          <w:rFonts w:hint="eastAsia"/>
        </w:rPr>
        <w:t>города</w:t>
      </w:r>
      <w:r>
        <w:t xml:space="preserve">, </w:t>
      </w:r>
      <w:r>
        <w:rPr>
          <w:rFonts w:hint="eastAsia"/>
        </w:rPr>
        <w:t>района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29" w:rsidRDefault="001027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729" w:rsidRDefault="001027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47EF"/>
    <w:multiLevelType w:val="hybridMultilevel"/>
    <w:tmpl w:val="AC4672FC"/>
    <w:lvl w:ilvl="0" w:tplc="B4DA8B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E241F2"/>
    <w:multiLevelType w:val="hybridMultilevel"/>
    <w:tmpl w:val="2CDA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15AC"/>
    <w:rsid w:val="00005CFE"/>
    <w:rsid w:val="00011EB4"/>
    <w:rsid w:val="000122C2"/>
    <w:rsid w:val="0001306E"/>
    <w:rsid w:val="000130C6"/>
    <w:rsid w:val="0001637E"/>
    <w:rsid w:val="00033A03"/>
    <w:rsid w:val="00054915"/>
    <w:rsid w:val="00056F78"/>
    <w:rsid w:val="0005750F"/>
    <w:rsid w:val="0007645F"/>
    <w:rsid w:val="00084135"/>
    <w:rsid w:val="00092766"/>
    <w:rsid w:val="00095140"/>
    <w:rsid w:val="000A2EC7"/>
    <w:rsid w:val="000A3D56"/>
    <w:rsid w:val="000B0B62"/>
    <w:rsid w:val="000C0E72"/>
    <w:rsid w:val="000C2BB5"/>
    <w:rsid w:val="000D05BF"/>
    <w:rsid w:val="000D3E30"/>
    <w:rsid w:val="000D54E7"/>
    <w:rsid w:val="000D5F00"/>
    <w:rsid w:val="000E42F3"/>
    <w:rsid w:val="000E7FE8"/>
    <w:rsid w:val="00102729"/>
    <w:rsid w:val="00117F37"/>
    <w:rsid w:val="00120585"/>
    <w:rsid w:val="001241B7"/>
    <w:rsid w:val="0013004E"/>
    <w:rsid w:val="00137029"/>
    <w:rsid w:val="00137B69"/>
    <w:rsid w:val="001437F2"/>
    <w:rsid w:val="00153042"/>
    <w:rsid w:val="0015384C"/>
    <w:rsid w:val="001541E4"/>
    <w:rsid w:val="001543E5"/>
    <w:rsid w:val="00172BA8"/>
    <w:rsid w:val="001744B8"/>
    <w:rsid w:val="0017497E"/>
    <w:rsid w:val="001803D5"/>
    <w:rsid w:val="0018046A"/>
    <w:rsid w:val="001823D4"/>
    <w:rsid w:val="00186DAB"/>
    <w:rsid w:val="00187357"/>
    <w:rsid w:val="001920EE"/>
    <w:rsid w:val="0019726F"/>
    <w:rsid w:val="001A1780"/>
    <w:rsid w:val="001A578D"/>
    <w:rsid w:val="001B05D4"/>
    <w:rsid w:val="001B1241"/>
    <w:rsid w:val="001B72C2"/>
    <w:rsid w:val="001B7E3E"/>
    <w:rsid w:val="001C59FB"/>
    <w:rsid w:val="001D2625"/>
    <w:rsid w:val="001E4262"/>
    <w:rsid w:val="001E49B1"/>
    <w:rsid w:val="001E5D78"/>
    <w:rsid w:val="001F1493"/>
    <w:rsid w:val="001F15AC"/>
    <w:rsid w:val="001F347C"/>
    <w:rsid w:val="001F558F"/>
    <w:rsid w:val="002054F8"/>
    <w:rsid w:val="00207350"/>
    <w:rsid w:val="00213AB1"/>
    <w:rsid w:val="00223C6B"/>
    <w:rsid w:val="0022401E"/>
    <w:rsid w:val="002243AF"/>
    <w:rsid w:val="002251A7"/>
    <w:rsid w:val="0023023A"/>
    <w:rsid w:val="0023121E"/>
    <w:rsid w:val="00235395"/>
    <w:rsid w:val="002354C9"/>
    <w:rsid w:val="00235FC4"/>
    <w:rsid w:val="00253550"/>
    <w:rsid w:val="002547CF"/>
    <w:rsid w:val="00262C79"/>
    <w:rsid w:val="00262EB1"/>
    <w:rsid w:val="0026458B"/>
    <w:rsid w:val="002824AB"/>
    <w:rsid w:val="002856A5"/>
    <w:rsid w:val="00295D79"/>
    <w:rsid w:val="00295EDA"/>
    <w:rsid w:val="002973FB"/>
    <w:rsid w:val="002A40AA"/>
    <w:rsid w:val="002A41ED"/>
    <w:rsid w:val="002A4B91"/>
    <w:rsid w:val="002B4DAA"/>
    <w:rsid w:val="002C37D0"/>
    <w:rsid w:val="002C3C06"/>
    <w:rsid w:val="002D2078"/>
    <w:rsid w:val="002D31C2"/>
    <w:rsid w:val="002D5C7C"/>
    <w:rsid w:val="002D680D"/>
    <w:rsid w:val="002D6985"/>
    <w:rsid w:val="002D7E1C"/>
    <w:rsid w:val="002E3EB5"/>
    <w:rsid w:val="002E57A7"/>
    <w:rsid w:val="002E6654"/>
    <w:rsid w:val="002F61D4"/>
    <w:rsid w:val="00300CEA"/>
    <w:rsid w:val="003054EB"/>
    <w:rsid w:val="00310611"/>
    <w:rsid w:val="003164E1"/>
    <w:rsid w:val="0032221E"/>
    <w:rsid w:val="00322369"/>
    <w:rsid w:val="0032670C"/>
    <w:rsid w:val="00326865"/>
    <w:rsid w:val="0034193A"/>
    <w:rsid w:val="00350EFC"/>
    <w:rsid w:val="00353E63"/>
    <w:rsid w:val="00363313"/>
    <w:rsid w:val="00365791"/>
    <w:rsid w:val="00367431"/>
    <w:rsid w:val="003675D2"/>
    <w:rsid w:val="0037009A"/>
    <w:rsid w:val="00371B1B"/>
    <w:rsid w:val="0037343A"/>
    <w:rsid w:val="00373D6A"/>
    <w:rsid w:val="003743E9"/>
    <w:rsid w:val="00382813"/>
    <w:rsid w:val="00386520"/>
    <w:rsid w:val="003A0283"/>
    <w:rsid w:val="003B52F1"/>
    <w:rsid w:val="003B7624"/>
    <w:rsid w:val="003C5067"/>
    <w:rsid w:val="003D1B48"/>
    <w:rsid w:val="003D1CB2"/>
    <w:rsid w:val="003D3F43"/>
    <w:rsid w:val="003D4543"/>
    <w:rsid w:val="003D597C"/>
    <w:rsid w:val="003D68B3"/>
    <w:rsid w:val="003D69E7"/>
    <w:rsid w:val="003F42AA"/>
    <w:rsid w:val="003F518F"/>
    <w:rsid w:val="003F67B4"/>
    <w:rsid w:val="004038F3"/>
    <w:rsid w:val="00405338"/>
    <w:rsid w:val="00411091"/>
    <w:rsid w:val="00414E54"/>
    <w:rsid w:val="00417C9C"/>
    <w:rsid w:val="00427290"/>
    <w:rsid w:val="004339A2"/>
    <w:rsid w:val="004410F1"/>
    <w:rsid w:val="004421EE"/>
    <w:rsid w:val="00445597"/>
    <w:rsid w:val="004478C7"/>
    <w:rsid w:val="0045006B"/>
    <w:rsid w:val="00451528"/>
    <w:rsid w:val="00453BB7"/>
    <w:rsid w:val="004556E8"/>
    <w:rsid w:val="00455876"/>
    <w:rsid w:val="00457BA7"/>
    <w:rsid w:val="004601B6"/>
    <w:rsid w:val="004634F9"/>
    <w:rsid w:val="0046533F"/>
    <w:rsid w:val="004734C9"/>
    <w:rsid w:val="00474644"/>
    <w:rsid w:val="0047604A"/>
    <w:rsid w:val="0048059C"/>
    <w:rsid w:val="0048402F"/>
    <w:rsid w:val="00493D1B"/>
    <w:rsid w:val="004A72DC"/>
    <w:rsid w:val="004B12BE"/>
    <w:rsid w:val="004B2430"/>
    <w:rsid w:val="004D124B"/>
    <w:rsid w:val="004D361E"/>
    <w:rsid w:val="004D4B11"/>
    <w:rsid w:val="004E03FF"/>
    <w:rsid w:val="004E2219"/>
    <w:rsid w:val="004E499F"/>
    <w:rsid w:val="004E5566"/>
    <w:rsid w:val="004F3F1C"/>
    <w:rsid w:val="004F5A92"/>
    <w:rsid w:val="004F7FE5"/>
    <w:rsid w:val="0050208D"/>
    <w:rsid w:val="00503B4E"/>
    <w:rsid w:val="00505941"/>
    <w:rsid w:val="005102D0"/>
    <w:rsid w:val="005105AA"/>
    <w:rsid w:val="00511C67"/>
    <w:rsid w:val="00515C3C"/>
    <w:rsid w:val="00517E89"/>
    <w:rsid w:val="005311B6"/>
    <w:rsid w:val="005327E5"/>
    <w:rsid w:val="00532D93"/>
    <w:rsid w:val="00541EE7"/>
    <w:rsid w:val="005427D3"/>
    <w:rsid w:val="00542FF4"/>
    <w:rsid w:val="0054479E"/>
    <w:rsid w:val="0054548B"/>
    <w:rsid w:val="00545ABC"/>
    <w:rsid w:val="005463E8"/>
    <w:rsid w:val="00550EFB"/>
    <w:rsid w:val="00551ABB"/>
    <w:rsid w:val="00555820"/>
    <w:rsid w:val="005621F8"/>
    <w:rsid w:val="00562C67"/>
    <w:rsid w:val="00576D59"/>
    <w:rsid w:val="005807CF"/>
    <w:rsid w:val="005810FA"/>
    <w:rsid w:val="005815AA"/>
    <w:rsid w:val="0058697E"/>
    <w:rsid w:val="00586E5A"/>
    <w:rsid w:val="005A4D12"/>
    <w:rsid w:val="005A5044"/>
    <w:rsid w:val="005A68FA"/>
    <w:rsid w:val="005A7304"/>
    <w:rsid w:val="005B05DE"/>
    <w:rsid w:val="005C32E6"/>
    <w:rsid w:val="005C5FEB"/>
    <w:rsid w:val="005C6F9A"/>
    <w:rsid w:val="005D04B2"/>
    <w:rsid w:val="005D6587"/>
    <w:rsid w:val="005E688A"/>
    <w:rsid w:val="005F010A"/>
    <w:rsid w:val="005F38A1"/>
    <w:rsid w:val="005F6BDF"/>
    <w:rsid w:val="00605D24"/>
    <w:rsid w:val="00606D58"/>
    <w:rsid w:val="00612331"/>
    <w:rsid w:val="006126AF"/>
    <w:rsid w:val="006148FD"/>
    <w:rsid w:val="00615C2B"/>
    <w:rsid w:val="00616231"/>
    <w:rsid w:val="00617A14"/>
    <w:rsid w:val="00632728"/>
    <w:rsid w:val="00635989"/>
    <w:rsid w:val="006416C0"/>
    <w:rsid w:val="00642619"/>
    <w:rsid w:val="00642FAF"/>
    <w:rsid w:val="00644AFD"/>
    <w:rsid w:val="00652637"/>
    <w:rsid w:val="00660D17"/>
    <w:rsid w:val="006743AA"/>
    <w:rsid w:val="00691CAA"/>
    <w:rsid w:val="006941D7"/>
    <w:rsid w:val="006A0C39"/>
    <w:rsid w:val="006A775A"/>
    <w:rsid w:val="006B2D36"/>
    <w:rsid w:val="006C27F1"/>
    <w:rsid w:val="006C2921"/>
    <w:rsid w:val="006C3349"/>
    <w:rsid w:val="006C3A59"/>
    <w:rsid w:val="006D47A1"/>
    <w:rsid w:val="006D5447"/>
    <w:rsid w:val="006D6071"/>
    <w:rsid w:val="006D66BC"/>
    <w:rsid w:val="006D6E74"/>
    <w:rsid w:val="006E5C8B"/>
    <w:rsid w:val="006F1DC5"/>
    <w:rsid w:val="0070391A"/>
    <w:rsid w:val="00710069"/>
    <w:rsid w:val="0071324F"/>
    <w:rsid w:val="00714127"/>
    <w:rsid w:val="00721A75"/>
    <w:rsid w:val="00723689"/>
    <w:rsid w:val="00723A78"/>
    <w:rsid w:val="00726911"/>
    <w:rsid w:val="0073322E"/>
    <w:rsid w:val="007346A8"/>
    <w:rsid w:val="00745C29"/>
    <w:rsid w:val="00746609"/>
    <w:rsid w:val="00752C66"/>
    <w:rsid w:val="00752D88"/>
    <w:rsid w:val="00760102"/>
    <w:rsid w:val="007650A5"/>
    <w:rsid w:val="00765DC9"/>
    <w:rsid w:val="00767998"/>
    <w:rsid w:val="007679E4"/>
    <w:rsid w:val="00776216"/>
    <w:rsid w:val="007807F0"/>
    <w:rsid w:val="007878EC"/>
    <w:rsid w:val="00787AD5"/>
    <w:rsid w:val="007917DE"/>
    <w:rsid w:val="00793D67"/>
    <w:rsid w:val="00796708"/>
    <w:rsid w:val="007968D9"/>
    <w:rsid w:val="007A091B"/>
    <w:rsid w:val="007A0E05"/>
    <w:rsid w:val="007A4AD6"/>
    <w:rsid w:val="007A60D3"/>
    <w:rsid w:val="007A69D2"/>
    <w:rsid w:val="007B3A96"/>
    <w:rsid w:val="007B3F89"/>
    <w:rsid w:val="007B5824"/>
    <w:rsid w:val="007B680A"/>
    <w:rsid w:val="007B73CC"/>
    <w:rsid w:val="007C04AA"/>
    <w:rsid w:val="007C1493"/>
    <w:rsid w:val="007C6C19"/>
    <w:rsid w:val="007C7856"/>
    <w:rsid w:val="007D7BFF"/>
    <w:rsid w:val="007E4BAA"/>
    <w:rsid w:val="007E603C"/>
    <w:rsid w:val="007E6C66"/>
    <w:rsid w:val="007F0B8D"/>
    <w:rsid w:val="007F3CE0"/>
    <w:rsid w:val="007F4986"/>
    <w:rsid w:val="007F5074"/>
    <w:rsid w:val="007F5CE0"/>
    <w:rsid w:val="00800304"/>
    <w:rsid w:val="00801F8E"/>
    <w:rsid w:val="00803921"/>
    <w:rsid w:val="008042D7"/>
    <w:rsid w:val="0080461C"/>
    <w:rsid w:val="00806BC6"/>
    <w:rsid w:val="00811B44"/>
    <w:rsid w:val="00812B7C"/>
    <w:rsid w:val="00820400"/>
    <w:rsid w:val="00824120"/>
    <w:rsid w:val="00826AF0"/>
    <w:rsid w:val="00831F4D"/>
    <w:rsid w:val="00833F2D"/>
    <w:rsid w:val="00834B63"/>
    <w:rsid w:val="00835EDA"/>
    <w:rsid w:val="00840E59"/>
    <w:rsid w:val="00844455"/>
    <w:rsid w:val="00844664"/>
    <w:rsid w:val="00850400"/>
    <w:rsid w:val="00857F69"/>
    <w:rsid w:val="00863423"/>
    <w:rsid w:val="008659FD"/>
    <w:rsid w:val="00866DEA"/>
    <w:rsid w:val="00870683"/>
    <w:rsid w:val="00871964"/>
    <w:rsid w:val="008731CA"/>
    <w:rsid w:val="00873697"/>
    <w:rsid w:val="00873798"/>
    <w:rsid w:val="00875928"/>
    <w:rsid w:val="008775DE"/>
    <w:rsid w:val="00891973"/>
    <w:rsid w:val="008A20E3"/>
    <w:rsid w:val="008A2A89"/>
    <w:rsid w:val="008A4B1F"/>
    <w:rsid w:val="008A5D08"/>
    <w:rsid w:val="008A7C27"/>
    <w:rsid w:val="008B19B8"/>
    <w:rsid w:val="008B256E"/>
    <w:rsid w:val="008C27A3"/>
    <w:rsid w:val="008C3278"/>
    <w:rsid w:val="008C671E"/>
    <w:rsid w:val="008C7970"/>
    <w:rsid w:val="008D0053"/>
    <w:rsid w:val="008D16F5"/>
    <w:rsid w:val="008D2102"/>
    <w:rsid w:val="008D7F19"/>
    <w:rsid w:val="008E7AA5"/>
    <w:rsid w:val="008F025C"/>
    <w:rsid w:val="008F2561"/>
    <w:rsid w:val="008F7063"/>
    <w:rsid w:val="00917DEB"/>
    <w:rsid w:val="00921F40"/>
    <w:rsid w:val="00923659"/>
    <w:rsid w:val="009251E3"/>
    <w:rsid w:val="00930796"/>
    <w:rsid w:val="00931C4A"/>
    <w:rsid w:val="009331D1"/>
    <w:rsid w:val="0093726A"/>
    <w:rsid w:val="009418BA"/>
    <w:rsid w:val="00945DFF"/>
    <w:rsid w:val="00946522"/>
    <w:rsid w:val="009572CB"/>
    <w:rsid w:val="00962AD9"/>
    <w:rsid w:val="00963BE9"/>
    <w:rsid w:val="00964656"/>
    <w:rsid w:val="00974608"/>
    <w:rsid w:val="009771D8"/>
    <w:rsid w:val="009863F1"/>
    <w:rsid w:val="00991D59"/>
    <w:rsid w:val="009A0196"/>
    <w:rsid w:val="009B3417"/>
    <w:rsid w:val="009B69CD"/>
    <w:rsid w:val="009C721B"/>
    <w:rsid w:val="009D42B7"/>
    <w:rsid w:val="009E018A"/>
    <w:rsid w:val="009E15C3"/>
    <w:rsid w:val="009E3723"/>
    <w:rsid w:val="009E629D"/>
    <w:rsid w:val="00A01550"/>
    <w:rsid w:val="00A02045"/>
    <w:rsid w:val="00A0509D"/>
    <w:rsid w:val="00A07034"/>
    <w:rsid w:val="00A10DEB"/>
    <w:rsid w:val="00A14CF6"/>
    <w:rsid w:val="00A22C29"/>
    <w:rsid w:val="00A27B29"/>
    <w:rsid w:val="00A30AD4"/>
    <w:rsid w:val="00A33D09"/>
    <w:rsid w:val="00A36D46"/>
    <w:rsid w:val="00A41109"/>
    <w:rsid w:val="00A54B3D"/>
    <w:rsid w:val="00A579EB"/>
    <w:rsid w:val="00A65C58"/>
    <w:rsid w:val="00A837A4"/>
    <w:rsid w:val="00A8455F"/>
    <w:rsid w:val="00A8510C"/>
    <w:rsid w:val="00A901A7"/>
    <w:rsid w:val="00A917C8"/>
    <w:rsid w:val="00A9284C"/>
    <w:rsid w:val="00A9590C"/>
    <w:rsid w:val="00A96A72"/>
    <w:rsid w:val="00AA0D8C"/>
    <w:rsid w:val="00AC29EC"/>
    <w:rsid w:val="00AC59A7"/>
    <w:rsid w:val="00AE1B69"/>
    <w:rsid w:val="00AE4E8E"/>
    <w:rsid w:val="00AF0B73"/>
    <w:rsid w:val="00AF1576"/>
    <w:rsid w:val="00AF7108"/>
    <w:rsid w:val="00B00E20"/>
    <w:rsid w:val="00B052DB"/>
    <w:rsid w:val="00B10094"/>
    <w:rsid w:val="00B10E2E"/>
    <w:rsid w:val="00B15C74"/>
    <w:rsid w:val="00B172A1"/>
    <w:rsid w:val="00B1744F"/>
    <w:rsid w:val="00B17E7A"/>
    <w:rsid w:val="00B229D4"/>
    <w:rsid w:val="00B248A1"/>
    <w:rsid w:val="00B24BAB"/>
    <w:rsid w:val="00B26A45"/>
    <w:rsid w:val="00B34FCD"/>
    <w:rsid w:val="00B35BA3"/>
    <w:rsid w:val="00B35E2F"/>
    <w:rsid w:val="00B4034F"/>
    <w:rsid w:val="00B452EC"/>
    <w:rsid w:val="00B502E9"/>
    <w:rsid w:val="00B52486"/>
    <w:rsid w:val="00B52AB4"/>
    <w:rsid w:val="00B61EDE"/>
    <w:rsid w:val="00B63C50"/>
    <w:rsid w:val="00B640D1"/>
    <w:rsid w:val="00B64BEB"/>
    <w:rsid w:val="00B707DD"/>
    <w:rsid w:val="00B70A08"/>
    <w:rsid w:val="00B7636F"/>
    <w:rsid w:val="00B76FFA"/>
    <w:rsid w:val="00B82446"/>
    <w:rsid w:val="00B83C43"/>
    <w:rsid w:val="00B84762"/>
    <w:rsid w:val="00B858CD"/>
    <w:rsid w:val="00B86724"/>
    <w:rsid w:val="00B9125C"/>
    <w:rsid w:val="00B946DA"/>
    <w:rsid w:val="00B951F8"/>
    <w:rsid w:val="00BA6A82"/>
    <w:rsid w:val="00BB1F2A"/>
    <w:rsid w:val="00BB1FF4"/>
    <w:rsid w:val="00BB3174"/>
    <w:rsid w:val="00BB6BB8"/>
    <w:rsid w:val="00BC07F7"/>
    <w:rsid w:val="00BC2123"/>
    <w:rsid w:val="00BC247C"/>
    <w:rsid w:val="00BC45D6"/>
    <w:rsid w:val="00BC7EAE"/>
    <w:rsid w:val="00BD2A1D"/>
    <w:rsid w:val="00BD3DA7"/>
    <w:rsid w:val="00BD41D3"/>
    <w:rsid w:val="00BD491B"/>
    <w:rsid w:val="00BD4E6D"/>
    <w:rsid w:val="00BE50EA"/>
    <w:rsid w:val="00BE74D3"/>
    <w:rsid w:val="00BF43F8"/>
    <w:rsid w:val="00C008F8"/>
    <w:rsid w:val="00C04B66"/>
    <w:rsid w:val="00C1171C"/>
    <w:rsid w:val="00C1174C"/>
    <w:rsid w:val="00C12A28"/>
    <w:rsid w:val="00C149C5"/>
    <w:rsid w:val="00C2256B"/>
    <w:rsid w:val="00C22EC9"/>
    <w:rsid w:val="00C23110"/>
    <w:rsid w:val="00C2750D"/>
    <w:rsid w:val="00C30F6D"/>
    <w:rsid w:val="00C31DBD"/>
    <w:rsid w:val="00C42040"/>
    <w:rsid w:val="00C425F8"/>
    <w:rsid w:val="00C42F40"/>
    <w:rsid w:val="00C42FBA"/>
    <w:rsid w:val="00C4681B"/>
    <w:rsid w:val="00C507D2"/>
    <w:rsid w:val="00C510F9"/>
    <w:rsid w:val="00C51187"/>
    <w:rsid w:val="00C624D9"/>
    <w:rsid w:val="00C6749C"/>
    <w:rsid w:val="00C73169"/>
    <w:rsid w:val="00C770DD"/>
    <w:rsid w:val="00C8598C"/>
    <w:rsid w:val="00C85C18"/>
    <w:rsid w:val="00C8648E"/>
    <w:rsid w:val="00C865D6"/>
    <w:rsid w:val="00C967E3"/>
    <w:rsid w:val="00CB375D"/>
    <w:rsid w:val="00CB735D"/>
    <w:rsid w:val="00CC0BE4"/>
    <w:rsid w:val="00CC1D2B"/>
    <w:rsid w:val="00CC2AEE"/>
    <w:rsid w:val="00CC5D59"/>
    <w:rsid w:val="00CC615D"/>
    <w:rsid w:val="00CD1E92"/>
    <w:rsid w:val="00CD4647"/>
    <w:rsid w:val="00CE2F59"/>
    <w:rsid w:val="00CF0050"/>
    <w:rsid w:val="00CF05CE"/>
    <w:rsid w:val="00CF3A79"/>
    <w:rsid w:val="00D01601"/>
    <w:rsid w:val="00D030D5"/>
    <w:rsid w:val="00D10E15"/>
    <w:rsid w:val="00D10E91"/>
    <w:rsid w:val="00D12105"/>
    <w:rsid w:val="00D454B6"/>
    <w:rsid w:val="00D5515B"/>
    <w:rsid w:val="00D56C44"/>
    <w:rsid w:val="00D56CFD"/>
    <w:rsid w:val="00D634DD"/>
    <w:rsid w:val="00D65988"/>
    <w:rsid w:val="00D65FAB"/>
    <w:rsid w:val="00D67611"/>
    <w:rsid w:val="00D73242"/>
    <w:rsid w:val="00D81929"/>
    <w:rsid w:val="00D82269"/>
    <w:rsid w:val="00D978B1"/>
    <w:rsid w:val="00DA52E7"/>
    <w:rsid w:val="00DA57B1"/>
    <w:rsid w:val="00DA6459"/>
    <w:rsid w:val="00DB1E2C"/>
    <w:rsid w:val="00DB7295"/>
    <w:rsid w:val="00DB7C17"/>
    <w:rsid w:val="00DC082F"/>
    <w:rsid w:val="00DC0DD6"/>
    <w:rsid w:val="00DD62B5"/>
    <w:rsid w:val="00DE132B"/>
    <w:rsid w:val="00DE3ABB"/>
    <w:rsid w:val="00DE4AE5"/>
    <w:rsid w:val="00DE7630"/>
    <w:rsid w:val="00DF1007"/>
    <w:rsid w:val="00DF1D40"/>
    <w:rsid w:val="00DF3C88"/>
    <w:rsid w:val="00DF6835"/>
    <w:rsid w:val="00E13C9C"/>
    <w:rsid w:val="00E16932"/>
    <w:rsid w:val="00E171AF"/>
    <w:rsid w:val="00E3134F"/>
    <w:rsid w:val="00E317B1"/>
    <w:rsid w:val="00E47620"/>
    <w:rsid w:val="00E56399"/>
    <w:rsid w:val="00E57C76"/>
    <w:rsid w:val="00E61272"/>
    <w:rsid w:val="00E63687"/>
    <w:rsid w:val="00E72A06"/>
    <w:rsid w:val="00E731E6"/>
    <w:rsid w:val="00E75895"/>
    <w:rsid w:val="00E76D99"/>
    <w:rsid w:val="00E952A8"/>
    <w:rsid w:val="00E97F6F"/>
    <w:rsid w:val="00EA0355"/>
    <w:rsid w:val="00EA05BF"/>
    <w:rsid w:val="00EA5D01"/>
    <w:rsid w:val="00EA6C8A"/>
    <w:rsid w:val="00EB1AE4"/>
    <w:rsid w:val="00EB2904"/>
    <w:rsid w:val="00EB3230"/>
    <w:rsid w:val="00EB448D"/>
    <w:rsid w:val="00EB640D"/>
    <w:rsid w:val="00EC15D3"/>
    <w:rsid w:val="00EC4655"/>
    <w:rsid w:val="00ED1EF1"/>
    <w:rsid w:val="00ED5B0C"/>
    <w:rsid w:val="00ED74DB"/>
    <w:rsid w:val="00EE0B39"/>
    <w:rsid w:val="00EE241F"/>
    <w:rsid w:val="00EE2946"/>
    <w:rsid w:val="00EE2969"/>
    <w:rsid w:val="00EF143F"/>
    <w:rsid w:val="00EF7892"/>
    <w:rsid w:val="00F05AD8"/>
    <w:rsid w:val="00F05F54"/>
    <w:rsid w:val="00F101E7"/>
    <w:rsid w:val="00F15D53"/>
    <w:rsid w:val="00F16CAF"/>
    <w:rsid w:val="00F20A73"/>
    <w:rsid w:val="00F22B8B"/>
    <w:rsid w:val="00F4578A"/>
    <w:rsid w:val="00F46268"/>
    <w:rsid w:val="00F479DA"/>
    <w:rsid w:val="00F50433"/>
    <w:rsid w:val="00F534F2"/>
    <w:rsid w:val="00F559EE"/>
    <w:rsid w:val="00F561A9"/>
    <w:rsid w:val="00F60CE4"/>
    <w:rsid w:val="00F62CDB"/>
    <w:rsid w:val="00F648B0"/>
    <w:rsid w:val="00F665BE"/>
    <w:rsid w:val="00F72DE3"/>
    <w:rsid w:val="00F72E9A"/>
    <w:rsid w:val="00F73410"/>
    <w:rsid w:val="00F7523F"/>
    <w:rsid w:val="00F76035"/>
    <w:rsid w:val="00F838BF"/>
    <w:rsid w:val="00F90E56"/>
    <w:rsid w:val="00F9672D"/>
    <w:rsid w:val="00F96954"/>
    <w:rsid w:val="00F97E60"/>
    <w:rsid w:val="00FA17C7"/>
    <w:rsid w:val="00FA7D25"/>
    <w:rsid w:val="00FB07D0"/>
    <w:rsid w:val="00FB1202"/>
    <w:rsid w:val="00FB4960"/>
    <w:rsid w:val="00FB7E04"/>
    <w:rsid w:val="00FC0E3B"/>
    <w:rsid w:val="00FC39B1"/>
    <w:rsid w:val="00FD33EB"/>
    <w:rsid w:val="00FE1BE3"/>
    <w:rsid w:val="00FE1CF9"/>
    <w:rsid w:val="00FE4DB1"/>
    <w:rsid w:val="00FE6A41"/>
    <w:rsid w:val="00FF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F2946-838B-4E73-AE8E-F273B640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0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character" w:customStyle="1" w:styleId="ae">
    <w:name w:val="Заголовок Знак"/>
    <w:basedOn w:val="a0"/>
    <w:link w:val="af"/>
    <w:uiPriority w:val="99"/>
    <w:locked/>
    <w:rsid w:val="00A917C8"/>
    <w:rPr>
      <w:b/>
      <w:sz w:val="24"/>
    </w:rPr>
  </w:style>
  <w:style w:type="paragraph" w:styleId="af">
    <w:name w:val="Title"/>
    <w:basedOn w:val="a"/>
    <w:link w:val="ae"/>
    <w:uiPriority w:val="99"/>
    <w:qFormat/>
    <w:rsid w:val="00A917C8"/>
    <w:pPr>
      <w:jc w:val="center"/>
    </w:pPr>
    <w:rPr>
      <w:b/>
      <w:szCs w:val="20"/>
    </w:rPr>
  </w:style>
  <w:style w:type="character" w:customStyle="1" w:styleId="10">
    <w:name w:val="Название Знак1"/>
    <w:basedOn w:val="a0"/>
    <w:rsid w:val="00A91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920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E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C3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5C32E6"/>
    <w:rPr>
      <w:rFonts w:ascii="Calibri" w:hAnsi="Calibri"/>
      <w:sz w:val="22"/>
      <w:szCs w:val="22"/>
    </w:rPr>
  </w:style>
  <w:style w:type="character" w:customStyle="1" w:styleId="af2">
    <w:name w:val="Подпись к картинке"/>
    <w:basedOn w:val="a0"/>
    <w:link w:val="11"/>
    <w:uiPriority w:val="99"/>
    <w:rsid w:val="005C32E6"/>
    <w:rPr>
      <w:rFonts w:ascii="Consolas" w:hAnsi="Consolas" w:cs="Consolas"/>
      <w:b/>
      <w:bCs/>
      <w:sz w:val="12"/>
      <w:szCs w:val="12"/>
      <w:shd w:val="clear" w:color="auto" w:fill="FFFFFF"/>
    </w:rPr>
  </w:style>
  <w:style w:type="paragraph" w:customStyle="1" w:styleId="11">
    <w:name w:val="Подпись к картинке1"/>
    <w:basedOn w:val="a"/>
    <w:link w:val="af2"/>
    <w:uiPriority w:val="99"/>
    <w:rsid w:val="005C32E6"/>
    <w:pPr>
      <w:shd w:val="clear" w:color="auto" w:fill="FFFFFF"/>
      <w:spacing w:line="168" w:lineRule="exact"/>
    </w:pPr>
    <w:rPr>
      <w:rFonts w:ascii="Consolas" w:hAnsi="Consolas" w:cs="Consolas"/>
      <w:b/>
      <w:bCs/>
      <w:sz w:val="12"/>
      <w:szCs w:val="12"/>
    </w:rPr>
  </w:style>
  <w:style w:type="character" w:customStyle="1" w:styleId="3">
    <w:name w:val="Основной текст (3)"/>
    <w:basedOn w:val="a0"/>
    <w:link w:val="31"/>
    <w:uiPriority w:val="99"/>
    <w:rsid w:val="005C32E6"/>
    <w:rPr>
      <w:sz w:val="12"/>
      <w:szCs w:val="1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C32E6"/>
    <w:pPr>
      <w:shd w:val="clear" w:color="auto" w:fill="FFFFFF"/>
      <w:spacing w:line="168" w:lineRule="exact"/>
    </w:pPr>
    <w:rPr>
      <w:sz w:val="12"/>
      <w:szCs w:val="12"/>
    </w:rPr>
  </w:style>
  <w:style w:type="character" w:customStyle="1" w:styleId="af3">
    <w:name w:val="Основной текст_"/>
    <w:basedOn w:val="a0"/>
    <w:link w:val="21"/>
    <w:rsid w:val="005C32E6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C32E6"/>
    <w:pPr>
      <w:widowControl w:val="0"/>
      <w:shd w:val="clear" w:color="auto" w:fill="FFFFFF"/>
      <w:spacing w:line="389" w:lineRule="exact"/>
    </w:pPr>
    <w:rPr>
      <w:sz w:val="21"/>
      <w:szCs w:val="21"/>
    </w:rPr>
  </w:style>
  <w:style w:type="paragraph" w:customStyle="1" w:styleId="30">
    <w:name w:val="Без интервала3"/>
    <w:rsid w:val="005C32E6"/>
    <w:rPr>
      <w:rFonts w:ascii="Calibri" w:hAnsi="Calibri"/>
      <w:sz w:val="22"/>
      <w:szCs w:val="22"/>
    </w:rPr>
  </w:style>
  <w:style w:type="paragraph" w:styleId="af4">
    <w:name w:val="footnote text"/>
    <w:basedOn w:val="a"/>
    <w:link w:val="af5"/>
    <w:unhideWhenUsed/>
    <w:rsid w:val="005C6F9A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C6F9A"/>
  </w:style>
  <w:style w:type="character" w:styleId="af6">
    <w:name w:val="footnote reference"/>
    <w:basedOn w:val="a0"/>
    <w:unhideWhenUsed/>
    <w:rsid w:val="005C6F9A"/>
    <w:rPr>
      <w:vertAlign w:val="superscript"/>
    </w:rPr>
  </w:style>
  <w:style w:type="table" w:customStyle="1" w:styleId="4">
    <w:name w:val="Сетка таблицы4"/>
    <w:basedOn w:val="a1"/>
    <w:uiPriority w:val="59"/>
    <w:rsid w:val="00CE2F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5C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89050478_3029515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hkola15nefteyugansk-r86.gosweb.gosuslugi.ru/roditelyam-i-uchenikam/poleznaya-informatsiya/kompleksnaya-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76C2-0715-47CE-AF93-AEC1F142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29079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84</cp:revision>
  <cp:lastPrinted>2021-04-14T04:11:00Z</cp:lastPrinted>
  <dcterms:created xsi:type="dcterms:W3CDTF">2024-05-14T03:08:00Z</dcterms:created>
  <dcterms:modified xsi:type="dcterms:W3CDTF">2024-06-17T04:45:00Z</dcterms:modified>
</cp:coreProperties>
</file>